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8529A" w14:textId="45B07BFE" w:rsidR="00A74B6F" w:rsidRDefault="004A0671" w:rsidP="00653680">
      <w:pPr>
        <w:pStyle w:val="Nagwek2"/>
        <w:numPr>
          <w:ilvl w:val="0"/>
          <w:numId w:val="0"/>
        </w:numPr>
        <w:ind w:left="576"/>
        <w:jc w:val="center"/>
      </w:pPr>
      <w:r>
        <w:t>Warunki świadczenia usług asysty technicznej</w:t>
      </w:r>
    </w:p>
    <w:p w14:paraId="1E91A374" w14:textId="54386D5C" w:rsidR="00653680" w:rsidRDefault="00653680" w:rsidP="00653680">
      <w:pPr>
        <w:pStyle w:val="Nagwek3"/>
        <w:numPr>
          <w:ilvl w:val="0"/>
          <w:numId w:val="0"/>
        </w:numPr>
        <w:ind w:left="720"/>
      </w:pPr>
    </w:p>
    <w:p w14:paraId="0BF19266" w14:textId="3940BA1F" w:rsidR="00653680" w:rsidRPr="00C40F47" w:rsidRDefault="00653680" w:rsidP="00F33097">
      <w:pPr>
        <w:numPr>
          <w:ilvl w:val="0"/>
          <w:numId w:val="4"/>
        </w:numPr>
        <w:jc w:val="both"/>
        <w:rPr>
          <w:rFonts w:cstheme="minorHAnsi"/>
          <w:iCs/>
        </w:rPr>
      </w:pPr>
      <w:r w:rsidRPr="00C40F47">
        <w:rPr>
          <w:rFonts w:cstheme="minorHAnsi"/>
          <w:iCs/>
        </w:rPr>
        <w:t>Zagwarantowanie usługi wsparcia serwisowego dla wszystkich elementów utrzymywanych w ramach Umowy (Sprzęt, Oprogramowanie). Usługi wsparcia świadczone będą do dnia 31.12.202</w:t>
      </w:r>
      <w:r w:rsidR="00C77EA1">
        <w:rPr>
          <w:rFonts w:cstheme="minorHAnsi"/>
          <w:iCs/>
        </w:rPr>
        <w:t>7</w:t>
      </w:r>
      <w:r w:rsidRPr="00C40F47">
        <w:rPr>
          <w:rFonts w:cstheme="minorHAnsi"/>
          <w:iCs/>
        </w:rPr>
        <w:t xml:space="preserve"> r.</w:t>
      </w:r>
    </w:p>
    <w:p w14:paraId="4D8A1B5C" w14:textId="64DBC817" w:rsidR="00653680" w:rsidRPr="00C40F47" w:rsidRDefault="00653680" w:rsidP="00DB6225">
      <w:pPr>
        <w:numPr>
          <w:ilvl w:val="0"/>
          <w:numId w:val="4"/>
        </w:numPr>
        <w:jc w:val="both"/>
        <w:rPr>
          <w:rFonts w:cstheme="minorHAnsi"/>
          <w:iCs/>
        </w:rPr>
      </w:pPr>
      <w:r w:rsidRPr="00C40F47">
        <w:rPr>
          <w:rFonts w:cstheme="minorHAnsi"/>
          <w:iCs/>
        </w:rPr>
        <w:t xml:space="preserve">W ramach Umowy zostanie zrealizowane wsparcie serwisowe świadczone przez Wykonawcę w trybie 8/5 w zakresie wsparcia lokalnego </w:t>
      </w:r>
      <w:r w:rsidR="00DB6225" w:rsidRPr="00DB6225">
        <w:rPr>
          <w:rFonts w:cstheme="minorHAnsi"/>
          <w:iCs/>
        </w:rPr>
        <w:t xml:space="preserve">wszystkich elementów utrzymywanych w ramach Umowy (Sprzęt, Oprogramowanie). </w:t>
      </w:r>
    </w:p>
    <w:p w14:paraId="46487D20" w14:textId="77777777" w:rsidR="00653680" w:rsidRPr="00C40F47" w:rsidRDefault="00653680" w:rsidP="00F33097">
      <w:pPr>
        <w:numPr>
          <w:ilvl w:val="0"/>
          <w:numId w:val="4"/>
        </w:numPr>
        <w:jc w:val="both"/>
        <w:rPr>
          <w:rFonts w:cstheme="minorHAnsi"/>
          <w:iCs/>
        </w:rPr>
      </w:pPr>
      <w:r w:rsidRPr="00C40F47">
        <w:rPr>
          <w:rFonts w:cstheme="minorHAnsi"/>
          <w:iCs/>
        </w:rPr>
        <w:t>W ramach Umowy Wykonawca zapewni wsparcie serwisowe świadczone w trybie 8/5 w zakresie zgłaszanych problemów technicznych, awarii Sprzętu lub Oprogramowania.</w:t>
      </w:r>
    </w:p>
    <w:p w14:paraId="65F51342" w14:textId="45A52C30" w:rsidR="00653680" w:rsidRPr="00C40F47" w:rsidRDefault="00FF7718" w:rsidP="00F33097">
      <w:pPr>
        <w:numPr>
          <w:ilvl w:val="0"/>
          <w:numId w:val="4"/>
        </w:numPr>
        <w:jc w:val="both"/>
        <w:rPr>
          <w:rFonts w:cstheme="minorHAnsi"/>
          <w:iCs/>
        </w:rPr>
      </w:pPr>
      <w:r>
        <w:rPr>
          <w:rFonts w:cstheme="minorHAnsi"/>
          <w:iCs/>
        </w:rPr>
        <w:t>Usługi wsparcia muszą</w:t>
      </w:r>
      <w:r w:rsidR="00653680" w:rsidRPr="00C40F47">
        <w:rPr>
          <w:rFonts w:cstheme="minorHAnsi"/>
          <w:iCs/>
        </w:rPr>
        <w:t xml:space="preserve"> obejmować obsługę za pośrednictwem dedykowanego polskojęzycznego inżyniera w trybie 8/5 ze wsparciem w obiektach z zainstalowanym Sprzętem (w uzasadnionych przypadkach) lub zdalnie.</w:t>
      </w:r>
    </w:p>
    <w:p w14:paraId="05F0B4A1" w14:textId="77777777" w:rsidR="00653680" w:rsidRPr="00C40F47" w:rsidRDefault="00653680" w:rsidP="00F33097">
      <w:pPr>
        <w:numPr>
          <w:ilvl w:val="0"/>
          <w:numId w:val="4"/>
        </w:numPr>
        <w:jc w:val="both"/>
        <w:rPr>
          <w:rFonts w:cstheme="minorHAnsi"/>
          <w:iCs/>
        </w:rPr>
      </w:pPr>
      <w:r w:rsidRPr="00C40F47">
        <w:rPr>
          <w:rFonts w:cstheme="minorHAnsi"/>
          <w:iCs/>
        </w:rPr>
        <w:t>Wykonawca zobowiązany jest zapewnić Zamawiającemu zdalne wsparcie techniczne z dedykowanym polskojęzycznym inżynierem systemowym za pomocą telefonów lub komunikacji email.</w:t>
      </w:r>
    </w:p>
    <w:p w14:paraId="7E4E3C4E" w14:textId="77777777" w:rsidR="00653680" w:rsidRPr="00C40F47" w:rsidRDefault="00653680" w:rsidP="00F33097">
      <w:pPr>
        <w:numPr>
          <w:ilvl w:val="0"/>
          <w:numId w:val="4"/>
        </w:numPr>
        <w:jc w:val="both"/>
        <w:rPr>
          <w:rFonts w:cstheme="minorHAnsi"/>
          <w:iCs/>
        </w:rPr>
      </w:pPr>
      <w:r w:rsidRPr="00C40F47">
        <w:rPr>
          <w:rFonts w:cstheme="minorHAnsi"/>
          <w:iCs/>
        </w:rPr>
        <w:t>W ramach Umowy Wykonawca przeprowadzi aktualizację Oprogramowania wchodzącego w skład infrastruktury SIEM do najnowszych stabilnych wersji oraz dokumentacji użytkowej (zależnej od zmian zaktualizowanego interfejsu). Aktualizacja odbywa się w oknie serwisowym wskazanym przez Zamawiającego poza godzinami roboczymi w GK PGE.</w:t>
      </w:r>
    </w:p>
    <w:p w14:paraId="1A6C88E7" w14:textId="77777777" w:rsidR="00653680" w:rsidRPr="00C40F47" w:rsidRDefault="00653680" w:rsidP="00F33097">
      <w:pPr>
        <w:numPr>
          <w:ilvl w:val="0"/>
          <w:numId w:val="4"/>
        </w:numPr>
        <w:jc w:val="both"/>
        <w:rPr>
          <w:rFonts w:cstheme="minorHAnsi"/>
          <w:iCs/>
        </w:rPr>
      </w:pPr>
      <w:r w:rsidRPr="00C40F47">
        <w:rPr>
          <w:rFonts w:cstheme="minorHAnsi"/>
          <w:iCs/>
        </w:rPr>
        <w:t>W przypadku wymiany, naprawy Sprzętu Zamawiający zastrzega sobie prawo do zatrzymania pamięci masowych (dyski twarde, karty pamięci). Wykonawca zobowiązuje się dostarczyć na swój koszt nowe elementy w miejsce zatrzymanych bądź uszkodzonych.</w:t>
      </w:r>
    </w:p>
    <w:p w14:paraId="50CCD677" w14:textId="5E9813AA" w:rsidR="00653680" w:rsidRPr="00C40F47" w:rsidRDefault="00653680" w:rsidP="00F33097">
      <w:pPr>
        <w:numPr>
          <w:ilvl w:val="0"/>
          <w:numId w:val="4"/>
        </w:numPr>
        <w:jc w:val="both"/>
        <w:rPr>
          <w:rFonts w:cstheme="minorHAnsi"/>
          <w:iCs/>
        </w:rPr>
      </w:pPr>
      <w:r w:rsidRPr="00C40F47">
        <w:rPr>
          <w:rFonts w:cstheme="minorHAnsi"/>
          <w:iCs/>
        </w:rPr>
        <w:t xml:space="preserve">Termin każdorazowej wymiany </w:t>
      </w:r>
      <w:r w:rsidR="00FF7718">
        <w:rPr>
          <w:rFonts w:cstheme="minorHAnsi"/>
          <w:iCs/>
        </w:rPr>
        <w:t>S</w:t>
      </w:r>
      <w:r w:rsidR="00FF7718" w:rsidRPr="00C40F47">
        <w:rPr>
          <w:rFonts w:cstheme="minorHAnsi"/>
          <w:iCs/>
        </w:rPr>
        <w:t xml:space="preserve">przętu </w:t>
      </w:r>
      <w:r w:rsidRPr="00C40F47">
        <w:rPr>
          <w:rFonts w:cstheme="minorHAnsi"/>
          <w:iCs/>
        </w:rPr>
        <w:t>będzie zgłaszany i uzgadniany z Zamawiającym.</w:t>
      </w:r>
    </w:p>
    <w:p w14:paraId="5D4C772F" w14:textId="77777777" w:rsidR="00653680" w:rsidRPr="00C40F47" w:rsidRDefault="00653680" w:rsidP="00F33097">
      <w:pPr>
        <w:numPr>
          <w:ilvl w:val="0"/>
          <w:numId w:val="4"/>
        </w:numPr>
        <w:jc w:val="both"/>
        <w:rPr>
          <w:rFonts w:cstheme="minorHAnsi"/>
          <w:iCs/>
        </w:rPr>
      </w:pPr>
      <w:r w:rsidRPr="00C40F47">
        <w:rPr>
          <w:rFonts w:cstheme="minorHAnsi"/>
          <w:iCs/>
        </w:rPr>
        <w:t>W ramach Umowy Wykonawca zapewnia wsparcie w obsłudze systemu klasy SIEM w zakresie: zmian konfiguracji, analizy gromadzonych danych oraz ich interpretacji względem wykrytych zagrożeń.</w:t>
      </w:r>
    </w:p>
    <w:p w14:paraId="59852BC0" w14:textId="77777777" w:rsidR="00653680" w:rsidRPr="00C40F47" w:rsidRDefault="00653680" w:rsidP="00653680">
      <w:pPr>
        <w:numPr>
          <w:ilvl w:val="0"/>
          <w:numId w:val="4"/>
        </w:numPr>
        <w:rPr>
          <w:rFonts w:cstheme="minorHAnsi"/>
          <w:iCs/>
        </w:rPr>
      </w:pPr>
      <w:r w:rsidRPr="00C40F47">
        <w:rPr>
          <w:rFonts w:cstheme="minorHAnsi"/>
          <w:iCs/>
        </w:rPr>
        <w:t>Usługi wsparcia obejmują:</w:t>
      </w:r>
    </w:p>
    <w:p w14:paraId="64EC513F" w14:textId="77777777" w:rsidR="00653680" w:rsidRPr="00C40F47" w:rsidRDefault="00653680" w:rsidP="00653680">
      <w:pPr>
        <w:numPr>
          <w:ilvl w:val="1"/>
          <w:numId w:val="4"/>
        </w:numPr>
        <w:rPr>
          <w:rFonts w:cstheme="minorHAnsi"/>
          <w:iCs/>
        </w:rPr>
      </w:pPr>
      <w:r w:rsidRPr="00C40F47">
        <w:rPr>
          <w:rFonts w:cstheme="minorHAnsi"/>
          <w:iCs/>
        </w:rPr>
        <w:t>konsultacje w siedzibie Zamawiającego,</w:t>
      </w:r>
    </w:p>
    <w:p w14:paraId="58F5B853" w14:textId="77777777" w:rsidR="00653680" w:rsidRPr="00C40F47" w:rsidRDefault="00653680" w:rsidP="00653680">
      <w:pPr>
        <w:numPr>
          <w:ilvl w:val="1"/>
          <w:numId w:val="4"/>
        </w:numPr>
        <w:rPr>
          <w:rFonts w:cstheme="minorHAnsi"/>
          <w:iCs/>
        </w:rPr>
      </w:pPr>
      <w:r w:rsidRPr="00C40F47">
        <w:rPr>
          <w:rFonts w:cstheme="minorHAnsi"/>
          <w:iCs/>
        </w:rPr>
        <w:t>komunikacja za pośrednictwem poczty e-mail,</w:t>
      </w:r>
    </w:p>
    <w:p w14:paraId="65AD2B35" w14:textId="77777777" w:rsidR="00653680" w:rsidRPr="00C40F47" w:rsidRDefault="00653680" w:rsidP="00653680">
      <w:pPr>
        <w:numPr>
          <w:ilvl w:val="1"/>
          <w:numId w:val="4"/>
        </w:numPr>
        <w:rPr>
          <w:rFonts w:cstheme="minorHAnsi"/>
          <w:iCs/>
        </w:rPr>
      </w:pPr>
      <w:r w:rsidRPr="00C40F47">
        <w:rPr>
          <w:rFonts w:cstheme="minorHAnsi"/>
          <w:iCs/>
        </w:rPr>
        <w:t xml:space="preserve">komunikacja za pośrednictwem dedykowanej strony WWW, </w:t>
      </w:r>
    </w:p>
    <w:p w14:paraId="3F5F6F0A" w14:textId="77777777" w:rsidR="00653680" w:rsidRPr="00C40F47" w:rsidRDefault="00653680" w:rsidP="00653680">
      <w:pPr>
        <w:numPr>
          <w:ilvl w:val="1"/>
          <w:numId w:val="4"/>
        </w:numPr>
        <w:rPr>
          <w:rFonts w:cstheme="minorHAnsi"/>
          <w:iCs/>
        </w:rPr>
      </w:pPr>
      <w:r w:rsidRPr="00C40F47">
        <w:rPr>
          <w:rFonts w:cstheme="minorHAnsi"/>
          <w:iCs/>
        </w:rPr>
        <w:t>konsultacje telefoniczne.</w:t>
      </w:r>
    </w:p>
    <w:p w14:paraId="4B33A3DB" w14:textId="77777777" w:rsidR="00653680" w:rsidRPr="00C40F47" w:rsidRDefault="00653680" w:rsidP="00F33097">
      <w:pPr>
        <w:numPr>
          <w:ilvl w:val="0"/>
          <w:numId w:val="4"/>
        </w:numPr>
        <w:jc w:val="both"/>
        <w:rPr>
          <w:rFonts w:cstheme="minorHAnsi"/>
          <w:iCs/>
        </w:rPr>
      </w:pPr>
      <w:r w:rsidRPr="00C40F47">
        <w:rPr>
          <w:rFonts w:cstheme="minorHAnsi"/>
          <w:iCs/>
        </w:rPr>
        <w:t>Zgłaszanie Wad będzie dokonywane przez Zamawiającego za pośrednictwem następujących kanałów komunikacji:</w:t>
      </w:r>
    </w:p>
    <w:p w14:paraId="1721DE81" w14:textId="77777777" w:rsidR="00653680" w:rsidRPr="00C40F47" w:rsidRDefault="00653680" w:rsidP="00653680">
      <w:pPr>
        <w:numPr>
          <w:ilvl w:val="1"/>
          <w:numId w:val="4"/>
        </w:numPr>
        <w:rPr>
          <w:rFonts w:cstheme="minorHAnsi"/>
          <w:iCs/>
        </w:rPr>
      </w:pPr>
      <w:r w:rsidRPr="00C40F47">
        <w:rPr>
          <w:rFonts w:cstheme="minorHAnsi"/>
          <w:iCs/>
        </w:rPr>
        <w:t>poczty elektronicznej: ……………………………….</w:t>
      </w:r>
    </w:p>
    <w:p w14:paraId="0961BB75" w14:textId="77777777" w:rsidR="00653680" w:rsidRPr="00C40F47" w:rsidRDefault="00653680" w:rsidP="00653680">
      <w:pPr>
        <w:numPr>
          <w:ilvl w:val="1"/>
          <w:numId w:val="4"/>
        </w:numPr>
        <w:rPr>
          <w:rFonts w:cstheme="minorHAnsi"/>
          <w:iCs/>
        </w:rPr>
      </w:pPr>
      <w:r w:rsidRPr="00C40F47">
        <w:rPr>
          <w:rFonts w:cstheme="minorHAnsi"/>
          <w:iCs/>
        </w:rPr>
        <w:lastRenderedPageBreak/>
        <w:t>telefonu: ………………………………………………</w:t>
      </w:r>
    </w:p>
    <w:p w14:paraId="05611AA6" w14:textId="77777777" w:rsidR="00653680" w:rsidRPr="00C40F47" w:rsidRDefault="00653680" w:rsidP="00653680">
      <w:pPr>
        <w:numPr>
          <w:ilvl w:val="1"/>
          <w:numId w:val="4"/>
        </w:numPr>
        <w:rPr>
          <w:rFonts w:cstheme="minorHAnsi"/>
          <w:iCs/>
        </w:rPr>
      </w:pPr>
      <w:r w:rsidRPr="00C40F47">
        <w:rPr>
          <w:rFonts w:cstheme="minorHAnsi"/>
          <w:iCs/>
        </w:rPr>
        <w:t xml:space="preserve">systemu </w:t>
      </w:r>
      <w:proofErr w:type="spellStart"/>
      <w:r w:rsidRPr="00C40F47">
        <w:rPr>
          <w:rFonts w:cstheme="minorHAnsi"/>
          <w:iCs/>
        </w:rPr>
        <w:t>supportowego</w:t>
      </w:r>
      <w:proofErr w:type="spellEnd"/>
      <w:r w:rsidRPr="00C40F47">
        <w:rPr>
          <w:rFonts w:cstheme="minorHAnsi"/>
          <w:iCs/>
        </w:rPr>
        <w:t xml:space="preserve"> Wykonawcy: …………………………</w:t>
      </w:r>
    </w:p>
    <w:p w14:paraId="3C8BDE60" w14:textId="77777777" w:rsidR="00653680" w:rsidRPr="00C40F47" w:rsidRDefault="00653680" w:rsidP="00F33097">
      <w:pPr>
        <w:numPr>
          <w:ilvl w:val="0"/>
          <w:numId w:val="4"/>
        </w:numPr>
        <w:jc w:val="both"/>
        <w:rPr>
          <w:rFonts w:cstheme="minorHAnsi"/>
          <w:iCs/>
        </w:rPr>
      </w:pPr>
      <w:r w:rsidRPr="00C40F47">
        <w:rPr>
          <w:rFonts w:cstheme="minorHAnsi"/>
          <w:iCs/>
        </w:rPr>
        <w:t xml:space="preserve">Wykonawca po otrzymaniu zgłoszenia zobowiązany jest do przekazania Zamawiającemu następujących informacji: </w:t>
      </w:r>
    </w:p>
    <w:p w14:paraId="5CDEDC0B" w14:textId="77777777" w:rsidR="00653680" w:rsidRPr="00C40F47" w:rsidRDefault="00653680" w:rsidP="00CC0112">
      <w:pPr>
        <w:numPr>
          <w:ilvl w:val="1"/>
          <w:numId w:val="4"/>
        </w:numPr>
        <w:jc w:val="both"/>
        <w:rPr>
          <w:rFonts w:cstheme="minorHAnsi"/>
          <w:iCs/>
        </w:rPr>
      </w:pPr>
      <w:r w:rsidRPr="00C40F47">
        <w:rPr>
          <w:rFonts w:cstheme="minorHAnsi"/>
          <w:iCs/>
        </w:rPr>
        <w:t>rejestracja przyjęcia zgłoszenia,</w:t>
      </w:r>
    </w:p>
    <w:p w14:paraId="6CAC83A9" w14:textId="77777777" w:rsidR="00653680" w:rsidRPr="00C40F47" w:rsidRDefault="00653680" w:rsidP="00CC0112">
      <w:pPr>
        <w:numPr>
          <w:ilvl w:val="1"/>
          <w:numId w:val="4"/>
        </w:numPr>
        <w:jc w:val="both"/>
        <w:rPr>
          <w:rFonts w:cstheme="minorHAnsi"/>
          <w:iCs/>
        </w:rPr>
      </w:pPr>
      <w:r w:rsidRPr="00C40F47">
        <w:rPr>
          <w:rFonts w:cstheme="minorHAnsi"/>
          <w:iCs/>
        </w:rPr>
        <w:t>dane osoby odpowiedzialnej za incydent serwisowy,</w:t>
      </w:r>
    </w:p>
    <w:p w14:paraId="3143D94A" w14:textId="0B373D86" w:rsidR="00653680" w:rsidRPr="00C40F47" w:rsidRDefault="00653680" w:rsidP="00CC0112">
      <w:pPr>
        <w:numPr>
          <w:ilvl w:val="1"/>
          <w:numId w:val="4"/>
        </w:numPr>
        <w:jc w:val="both"/>
        <w:rPr>
          <w:rFonts w:cstheme="minorHAnsi"/>
          <w:iCs/>
        </w:rPr>
      </w:pPr>
      <w:r w:rsidRPr="00C40F47">
        <w:rPr>
          <w:rFonts w:cstheme="minorHAnsi"/>
          <w:iCs/>
        </w:rPr>
        <w:t>przedstawienie informacje o sposobie dalszego post</w:t>
      </w:r>
      <w:r w:rsidR="008441AE">
        <w:rPr>
          <w:rFonts w:cstheme="minorHAnsi"/>
          <w:iCs/>
        </w:rPr>
        <w:t>ę</w:t>
      </w:r>
      <w:r w:rsidRPr="00C40F47">
        <w:rPr>
          <w:rFonts w:cstheme="minorHAnsi"/>
          <w:iCs/>
        </w:rPr>
        <w:t>powania ze zgłoszonym incydentem.</w:t>
      </w:r>
    </w:p>
    <w:p w14:paraId="12F3BF22" w14:textId="56600559" w:rsidR="00653680" w:rsidRPr="00C40F47" w:rsidRDefault="00653680" w:rsidP="00F33097">
      <w:pPr>
        <w:numPr>
          <w:ilvl w:val="0"/>
          <w:numId w:val="4"/>
        </w:numPr>
        <w:jc w:val="both"/>
        <w:rPr>
          <w:rFonts w:cstheme="minorHAnsi"/>
          <w:iCs/>
        </w:rPr>
      </w:pPr>
      <w:r w:rsidRPr="00C40F47">
        <w:rPr>
          <w:rFonts w:cstheme="minorHAnsi"/>
          <w:iCs/>
        </w:rPr>
        <w:t>Wykonawca będzie świadczył usługi wsparcia w siedzibie i lokaliza</w:t>
      </w:r>
      <w:r w:rsidR="00C40F47" w:rsidRPr="00C40F47">
        <w:rPr>
          <w:rFonts w:cstheme="minorHAnsi"/>
          <w:iCs/>
        </w:rPr>
        <w:t>cjach Zamawiającego lub zdalnie.</w:t>
      </w:r>
    </w:p>
    <w:p w14:paraId="10ECAAF0" w14:textId="30089C28" w:rsidR="00653680" w:rsidRPr="00C40F47" w:rsidRDefault="00653680" w:rsidP="00F33097">
      <w:pPr>
        <w:pStyle w:val="Akapitzlist"/>
        <w:numPr>
          <w:ilvl w:val="0"/>
          <w:numId w:val="4"/>
        </w:numPr>
        <w:jc w:val="both"/>
        <w:rPr>
          <w:rFonts w:asciiTheme="minorHAnsi" w:hAnsiTheme="minorHAnsi" w:cstheme="minorHAnsi"/>
        </w:rPr>
      </w:pPr>
      <w:r w:rsidRPr="00C40F47">
        <w:rPr>
          <w:rFonts w:asciiTheme="minorHAnsi" w:hAnsiTheme="minorHAnsi" w:cstheme="minorHAnsi"/>
        </w:rPr>
        <w:t>Wykonawca zobowiązany jest przyjmować zgłoszenia Wad (Awarie, Błędy</w:t>
      </w:r>
      <w:r w:rsidR="00DB6225">
        <w:rPr>
          <w:rFonts w:asciiTheme="minorHAnsi" w:hAnsiTheme="minorHAnsi" w:cstheme="minorHAnsi"/>
        </w:rPr>
        <w:t>, Usterki</w:t>
      </w:r>
      <w:r w:rsidRPr="00C40F47">
        <w:rPr>
          <w:rFonts w:asciiTheme="minorHAnsi" w:hAnsiTheme="minorHAnsi" w:cstheme="minorHAnsi"/>
        </w:rPr>
        <w:t>) w formie elektronicznej w trybie 8/5 oraz telefonicznie w godzinach pracy zwyczajowych dla GK PGE, przy czym komunikacja odbywać się będzie w języku polskim.</w:t>
      </w:r>
    </w:p>
    <w:p w14:paraId="626664F2" w14:textId="0782807A" w:rsidR="00653680" w:rsidRPr="00C40F47" w:rsidRDefault="00653680" w:rsidP="00F33097">
      <w:pPr>
        <w:pStyle w:val="Akapitzlist"/>
        <w:numPr>
          <w:ilvl w:val="0"/>
          <w:numId w:val="4"/>
        </w:numPr>
        <w:jc w:val="both"/>
        <w:rPr>
          <w:rFonts w:asciiTheme="minorHAnsi" w:hAnsiTheme="minorHAnsi" w:cstheme="minorHAnsi"/>
        </w:rPr>
      </w:pPr>
      <w:r w:rsidRPr="00C40F47">
        <w:rPr>
          <w:rFonts w:asciiTheme="minorHAnsi" w:hAnsiTheme="minorHAnsi" w:cstheme="minorHAnsi"/>
        </w:rPr>
        <w:t>Wykonawca zobowiązany jest do obsługi zgłoszeń (Awarii, Błędów</w:t>
      </w:r>
      <w:r w:rsidR="00DB6225">
        <w:rPr>
          <w:rFonts w:asciiTheme="minorHAnsi" w:hAnsiTheme="minorHAnsi" w:cstheme="minorHAnsi"/>
        </w:rPr>
        <w:t>, Usterki</w:t>
      </w:r>
      <w:r w:rsidRPr="00C40F47">
        <w:rPr>
          <w:rFonts w:asciiTheme="minorHAnsi" w:hAnsiTheme="minorHAnsi" w:cstheme="minorHAnsi"/>
        </w:rPr>
        <w:t xml:space="preserve">) w Systemie zgodnie </w:t>
      </w:r>
      <w:r w:rsidRPr="00C40F47">
        <w:rPr>
          <w:rFonts w:asciiTheme="minorHAnsi" w:hAnsiTheme="minorHAnsi" w:cstheme="minorHAnsi"/>
        </w:rPr>
        <w:br/>
        <w:t xml:space="preserve">z zasadami jak poniżej: </w:t>
      </w:r>
    </w:p>
    <w:p w14:paraId="0D3B74C1" w14:textId="77777777" w:rsidR="00653680" w:rsidRPr="00C40F47" w:rsidRDefault="00653680" w:rsidP="00F33097">
      <w:pPr>
        <w:pStyle w:val="Akapitzlist"/>
        <w:numPr>
          <w:ilvl w:val="0"/>
          <w:numId w:val="3"/>
        </w:numPr>
        <w:ind w:left="1276"/>
        <w:jc w:val="both"/>
        <w:rPr>
          <w:rFonts w:asciiTheme="minorHAnsi" w:hAnsiTheme="minorHAnsi" w:cstheme="minorHAnsi"/>
        </w:rPr>
      </w:pPr>
      <w:r w:rsidRPr="00C40F47">
        <w:rPr>
          <w:rFonts w:asciiTheme="minorHAnsi" w:hAnsiTheme="minorHAnsi" w:cstheme="minorHAnsi"/>
        </w:rPr>
        <w:t>Zgłoszenie za pomocą poczty elektronicznej uznaje się za dokonane w chwili doręczenia wiadomości na skrzynkę pocztową Wykonawcy.</w:t>
      </w:r>
    </w:p>
    <w:p w14:paraId="3CFAC59D" w14:textId="77777777" w:rsidR="00653680" w:rsidRPr="00C40F47" w:rsidRDefault="00653680" w:rsidP="00F33097">
      <w:pPr>
        <w:pStyle w:val="Akapitzlist"/>
        <w:numPr>
          <w:ilvl w:val="0"/>
          <w:numId w:val="3"/>
        </w:numPr>
        <w:ind w:left="1276"/>
        <w:jc w:val="both"/>
        <w:rPr>
          <w:rFonts w:asciiTheme="minorHAnsi" w:hAnsiTheme="minorHAnsi" w:cstheme="minorHAnsi"/>
        </w:rPr>
      </w:pPr>
      <w:r w:rsidRPr="00C40F47">
        <w:rPr>
          <w:rFonts w:asciiTheme="minorHAnsi" w:hAnsiTheme="minorHAnsi" w:cstheme="minorHAnsi"/>
        </w:rPr>
        <w:t>W przypadku zgłoszenia telefonicznego zgłoszenie uważa się za dokonane z chwilą nawiązania połączenia. W przypadku niepodjęcia rozmowy osoba zgłaszająca Wadę jest zobowiązana do ponowienia próby nawiązania połączenia. W razie ponownego niepodjęcia połączenia Wadę uznaje się za zgłoszoną po upływie 15 minut od pierwszej próby połączenia, przy czym niezwłocznie po ponownej nieskutecznej próbie nawiązania połączenia Zamawiający dokona zgłoszenia Wady za pomocą poczty elektronicznej.</w:t>
      </w:r>
    </w:p>
    <w:p w14:paraId="7B7BE608" w14:textId="2F79F65C" w:rsidR="00653680" w:rsidRPr="00C40F47" w:rsidRDefault="00653680" w:rsidP="00F33097">
      <w:pPr>
        <w:pStyle w:val="Akapitzlist"/>
        <w:numPr>
          <w:ilvl w:val="0"/>
          <w:numId w:val="3"/>
        </w:numPr>
        <w:ind w:left="1276"/>
        <w:jc w:val="both"/>
        <w:rPr>
          <w:rFonts w:asciiTheme="minorHAnsi" w:hAnsiTheme="minorHAnsi" w:cstheme="minorHAnsi"/>
        </w:rPr>
      </w:pPr>
      <w:r w:rsidRPr="00C40F47">
        <w:rPr>
          <w:rFonts w:asciiTheme="minorHAnsi" w:hAnsiTheme="minorHAnsi" w:cstheme="minorHAnsi"/>
        </w:rPr>
        <w:t xml:space="preserve">Zgłoszenia Wad będą przyjmowane przez Wykonawcę 24 godziny na dobę, 7 dni </w:t>
      </w:r>
      <w:r w:rsidRPr="00C40F47">
        <w:rPr>
          <w:rFonts w:asciiTheme="minorHAnsi" w:hAnsiTheme="minorHAnsi" w:cstheme="minorHAnsi"/>
        </w:rPr>
        <w:br/>
        <w:t>w tygodniu, przez wszystkie dni w roku</w:t>
      </w:r>
      <w:r w:rsidR="008441AE">
        <w:rPr>
          <w:rFonts w:asciiTheme="minorHAnsi" w:hAnsiTheme="minorHAnsi" w:cstheme="minorHAnsi"/>
        </w:rPr>
        <w:t>.</w:t>
      </w:r>
    </w:p>
    <w:p w14:paraId="5B34C47B" w14:textId="77777777" w:rsidR="00653680" w:rsidRPr="00C40F47" w:rsidRDefault="00653680" w:rsidP="00F33097">
      <w:pPr>
        <w:pStyle w:val="Akapitzlist"/>
        <w:numPr>
          <w:ilvl w:val="0"/>
          <w:numId w:val="3"/>
        </w:numPr>
        <w:ind w:left="1276"/>
        <w:jc w:val="both"/>
        <w:rPr>
          <w:rFonts w:asciiTheme="minorHAnsi" w:hAnsiTheme="minorHAnsi" w:cstheme="minorHAnsi"/>
        </w:rPr>
      </w:pPr>
      <w:r w:rsidRPr="00C40F47">
        <w:rPr>
          <w:rFonts w:asciiTheme="minorHAnsi" w:hAnsiTheme="minorHAnsi" w:cstheme="minorHAnsi"/>
        </w:rPr>
        <w:t>Osobami upoważnionymi do zgłaszania i przyjmowania zgłoszeń dotyczących Wad są Koordynator ze strony Zamawiającego oraz Koordynator ze strony Wykonawcy lub osoby przez nich wyznaczone. Wyznaczenie lub zmiana osoby upoważnionej do zgłaszania i przyjmowania zgłoszeń Wad nie stanowi zmiany Umowy.</w:t>
      </w:r>
    </w:p>
    <w:p w14:paraId="12627B07" w14:textId="77777777" w:rsidR="00653680" w:rsidRPr="00C40F47" w:rsidRDefault="00653680" w:rsidP="00F33097">
      <w:pPr>
        <w:pStyle w:val="Akapitzlist"/>
        <w:numPr>
          <w:ilvl w:val="0"/>
          <w:numId w:val="3"/>
        </w:numPr>
        <w:ind w:left="1276"/>
        <w:jc w:val="both"/>
        <w:rPr>
          <w:rFonts w:asciiTheme="minorHAnsi" w:hAnsiTheme="minorHAnsi" w:cstheme="minorHAnsi"/>
        </w:rPr>
      </w:pPr>
      <w:r w:rsidRPr="00C40F47">
        <w:rPr>
          <w:rFonts w:asciiTheme="minorHAnsi" w:hAnsiTheme="minorHAnsi" w:cstheme="minorHAnsi"/>
        </w:rPr>
        <w:t>Zgłoszenie Wady za pomocą poczty elektronicznej powinno zawierać co najmniej:</w:t>
      </w:r>
    </w:p>
    <w:p w14:paraId="671674F0" w14:textId="77777777" w:rsidR="00653680" w:rsidRPr="00C40F47" w:rsidRDefault="00653680" w:rsidP="00F33097">
      <w:pPr>
        <w:pStyle w:val="Akapitzlist"/>
        <w:numPr>
          <w:ilvl w:val="1"/>
          <w:numId w:val="3"/>
        </w:numPr>
        <w:ind w:left="1701"/>
        <w:jc w:val="both"/>
        <w:rPr>
          <w:rFonts w:asciiTheme="minorHAnsi" w:hAnsiTheme="minorHAnsi" w:cstheme="minorHAnsi"/>
        </w:rPr>
      </w:pPr>
      <w:r w:rsidRPr="00C40F47">
        <w:rPr>
          <w:rFonts w:asciiTheme="minorHAnsi" w:hAnsiTheme="minorHAnsi" w:cstheme="minorHAnsi"/>
        </w:rPr>
        <w:t>imię i nazwisko osoby zgłaszającej Wadę;</w:t>
      </w:r>
    </w:p>
    <w:p w14:paraId="6390FA45" w14:textId="77777777" w:rsidR="00653680" w:rsidRPr="00C40F47" w:rsidRDefault="00653680" w:rsidP="00F33097">
      <w:pPr>
        <w:pStyle w:val="Akapitzlist"/>
        <w:numPr>
          <w:ilvl w:val="1"/>
          <w:numId w:val="3"/>
        </w:numPr>
        <w:ind w:left="1701"/>
        <w:jc w:val="both"/>
        <w:rPr>
          <w:rFonts w:asciiTheme="minorHAnsi" w:hAnsiTheme="minorHAnsi" w:cstheme="minorHAnsi"/>
        </w:rPr>
      </w:pPr>
      <w:r w:rsidRPr="00C40F47">
        <w:rPr>
          <w:rFonts w:asciiTheme="minorHAnsi" w:hAnsiTheme="minorHAnsi" w:cstheme="minorHAnsi"/>
        </w:rPr>
        <w:t>dzień i dokładną godzinę wystąpienia Wady;</w:t>
      </w:r>
    </w:p>
    <w:p w14:paraId="4BDE1629" w14:textId="77777777" w:rsidR="00653680" w:rsidRPr="00C40F47" w:rsidRDefault="00653680" w:rsidP="00F33097">
      <w:pPr>
        <w:pStyle w:val="Akapitzlist"/>
        <w:numPr>
          <w:ilvl w:val="1"/>
          <w:numId w:val="3"/>
        </w:numPr>
        <w:ind w:left="1701"/>
        <w:jc w:val="both"/>
        <w:rPr>
          <w:rFonts w:asciiTheme="minorHAnsi" w:hAnsiTheme="minorHAnsi" w:cstheme="minorHAnsi"/>
        </w:rPr>
      </w:pPr>
      <w:r w:rsidRPr="00C40F47">
        <w:rPr>
          <w:rFonts w:asciiTheme="minorHAnsi" w:hAnsiTheme="minorHAnsi" w:cstheme="minorHAnsi"/>
        </w:rPr>
        <w:t>wskazanie, którego elementu Systemu dotyczy Wada;</w:t>
      </w:r>
    </w:p>
    <w:p w14:paraId="22050EB8" w14:textId="77777777" w:rsidR="00653680" w:rsidRPr="00C40F47" w:rsidRDefault="00653680" w:rsidP="00F33097">
      <w:pPr>
        <w:pStyle w:val="Akapitzlist"/>
        <w:numPr>
          <w:ilvl w:val="1"/>
          <w:numId w:val="3"/>
        </w:numPr>
        <w:ind w:left="1701"/>
        <w:jc w:val="both"/>
        <w:rPr>
          <w:rFonts w:asciiTheme="minorHAnsi" w:hAnsiTheme="minorHAnsi" w:cstheme="minorHAnsi"/>
        </w:rPr>
      </w:pPr>
      <w:r w:rsidRPr="00C40F47">
        <w:rPr>
          <w:rFonts w:asciiTheme="minorHAnsi" w:hAnsiTheme="minorHAnsi" w:cstheme="minorHAnsi"/>
        </w:rPr>
        <w:t>opis Wady, w tym:</w:t>
      </w:r>
    </w:p>
    <w:p w14:paraId="37126AEE" w14:textId="77777777" w:rsidR="00653680" w:rsidRPr="00C40F47" w:rsidRDefault="00653680" w:rsidP="00F33097">
      <w:pPr>
        <w:pStyle w:val="Akapitzlist"/>
        <w:numPr>
          <w:ilvl w:val="2"/>
          <w:numId w:val="3"/>
        </w:numPr>
        <w:ind w:left="1843"/>
        <w:jc w:val="both"/>
        <w:rPr>
          <w:rFonts w:asciiTheme="minorHAnsi" w:hAnsiTheme="minorHAnsi" w:cstheme="minorHAnsi"/>
        </w:rPr>
      </w:pPr>
      <w:r w:rsidRPr="00C40F47">
        <w:rPr>
          <w:rFonts w:asciiTheme="minorHAnsi" w:hAnsiTheme="minorHAnsi" w:cstheme="minorHAnsi"/>
        </w:rPr>
        <w:t>funkcjonalność Systemu dotknięta Wadą;</w:t>
      </w:r>
    </w:p>
    <w:p w14:paraId="589D0E3E" w14:textId="77777777" w:rsidR="00653680" w:rsidRPr="00C40F47" w:rsidRDefault="00653680" w:rsidP="00F33097">
      <w:pPr>
        <w:pStyle w:val="Akapitzlist"/>
        <w:numPr>
          <w:ilvl w:val="2"/>
          <w:numId w:val="3"/>
        </w:numPr>
        <w:ind w:left="1843"/>
        <w:jc w:val="both"/>
        <w:rPr>
          <w:rFonts w:asciiTheme="minorHAnsi" w:hAnsiTheme="minorHAnsi" w:cstheme="minorHAnsi"/>
        </w:rPr>
      </w:pPr>
      <w:r w:rsidRPr="00C40F47">
        <w:rPr>
          <w:rFonts w:asciiTheme="minorHAnsi" w:hAnsiTheme="minorHAnsi" w:cstheme="minorHAnsi"/>
        </w:rPr>
        <w:t>oczekiwane zachowanie Systemu, a zachowanie obecne;</w:t>
      </w:r>
    </w:p>
    <w:p w14:paraId="1C383BF0" w14:textId="77777777" w:rsidR="00653680" w:rsidRPr="00C40F47" w:rsidRDefault="00653680" w:rsidP="00F33097">
      <w:pPr>
        <w:pStyle w:val="Akapitzlist"/>
        <w:numPr>
          <w:ilvl w:val="2"/>
          <w:numId w:val="3"/>
        </w:numPr>
        <w:ind w:left="1843"/>
        <w:jc w:val="both"/>
        <w:rPr>
          <w:rFonts w:asciiTheme="minorHAnsi" w:hAnsiTheme="minorHAnsi" w:cstheme="minorHAnsi"/>
        </w:rPr>
      </w:pPr>
      <w:r w:rsidRPr="00C40F47">
        <w:rPr>
          <w:rFonts w:asciiTheme="minorHAnsi" w:hAnsiTheme="minorHAnsi" w:cstheme="minorHAnsi"/>
        </w:rPr>
        <w:t>jakiekolwiek specyficzne okoliczności, w których Wada występuje lub nie występuje;</w:t>
      </w:r>
    </w:p>
    <w:p w14:paraId="346030BE" w14:textId="77777777" w:rsidR="00653680" w:rsidRPr="00C40F47" w:rsidRDefault="00653680" w:rsidP="00F33097">
      <w:pPr>
        <w:pStyle w:val="Akapitzlist"/>
        <w:numPr>
          <w:ilvl w:val="2"/>
          <w:numId w:val="3"/>
        </w:numPr>
        <w:ind w:left="1843"/>
        <w:jc w:val="both"/>
        <w:rPr>
          <w:rFonts w:asciiTheme="minorHAnsi" w:hAnsiTheme="minorHAnsi" w:cstheme="minorHAnsi"/>
        </w:rPr>
      </w:pPr>
      <w:r w:rsidRPr="00C40F47">
        <w:rPr>
          <w:rFonts w:asciiTheme="minorHAnsi" w:hAnsiTheme="minorHAnsi" w:cstheme="minorHAnsi"/>
        </w:rPr>
        <w:t>Priorytet Wady, zgodnie z definicjami Priorytetów Wad.</w:t>
      </w:r>
    </w:p>
    <w:p w14:paraId="00B441E0" w14:textId="42B97EB9" w:rsidR="007D637C" w:rsidRDefault="00653680" w:rsidP="007D637C">
      <w:pPr>
        <w:pStyle w:val="Akapitzlist"/>
        <w:numPr>
          <w:ilvl w:val="0"/>
          <w:numId w:val="3"/>
        </w:numPr>
        <w:ind w:left="1276"/>
        <w:jc w:val="both"/>
        <w:rPr>
          <w:rFonts w:asciiTheme="minorHAnsi" w:hAnsiTheme="minorHAnsi" w:cstheme="minorHAnsi"/>
        </w:rPr>
      </w:pPr>
      <w:r w:rsidRPr="00C40F47">
        <w:rPr>
          <w:rFonts w:asciiTheme="minorHAnsi" w:hAnsiTheme="minorHAnsi" w:cstheme="minorHAnsi"/>
        </w:rPr>
        <w:t xml:space="preserve">Wykonawca zobowiązany będzie do niezwłocznego przystąpienia do usuwania Wad oraz do usunięcia ich w najszybszym możliwym terminie, jednak nie później niż w Czasach </w:t>
      </w:r>
      <w:r w:rsidRPr="00C40F47">
        <w:rPr>
          <w:rFonts w:asciiTheme="minorHAnsi" w:hAnsiTheme="minorHAnsi" w:cstheme="minorHAnsi"/>
        </w:rPr>
        <w:lastRenderedPageBreak/>
        <w:t>Reakcji i Czasach Naprawy określonych dla danego Priorytetu Wady w tabeli poniżej. Początek terminu liczy się od daty zgłoszenia Wady przez Zamawiającego.</w:t>
      </w:r>
    </w:p>
    <w:p w14:paraId="613F5586" w14:textId="55C0D91C" w:rsidR="007D637C" w:rsidRPr="008C76CF" w:rsidRDefault="007D637C" w:rsidP="008C76CF">
      <w:pPr>
        <w:pStyle w:val="Akapitzlist"/>
        <w:ind w:left="1276"/>
        <w:jc w:val="both"/>
        <w:rPr>
          <w:rFonts w:asciiTheme="minorHAnsi" w:hAnsiTheme="minorHAnsi"/>
        </w:rPr>
      </w:pPr>
    </w:p>
    <w:p w14:paraId="07090A60" w14:textId="77777777" w:rsidR="00653680" w:rsidRPr="007D637C" w:rsidRDefault="00653680" w:rsidP="008C76CF">
      <w:pPr>
        <w:jc w:val="both"/>
        <w:rPr>
          <w:highlight w:val="green"/>
        </w:rPr>
      </w:pPr>
    </w:p>
    <w:p w14:paraId="00DFC624" w14:textId="77777777" w:rsidR="00653680" w:rsidRPr="00653680" w:rsidRDefault="00653680" w:rsidP="00653680">
      <w:pPr>
        <w:pStyle w:val="Akapitzlist"/>
        <w:ind w:left="1571"/>
        <w:jc w:val="both"/>
        <w:rPr>
          <w:highlight w:val="green"/>
        </w:rPr>
      </w:pPr>
    </w:p>
    <w:p w14:paraId="23C10E93" w14:textId="77777777" w:rsidR="00653680" w:rsidRPr="00BF6D18" w:rsidRDefault="00653680" w:rsidP="00653680">
      <w:pPr>
        <w:pStyle w:val="Legenda"/>
        <w:keepNext/>
        <w:jc w:val="both"/>
        <w:rPr>
          <w:rFonts w:asciiTheme="minorHAnsi" w:hAnsiTheme="minorHAnsi" w:cstheme="minorHAnsi"/>
        </w:rPr>
      </w:pPr>
      <w:r w:rsidRPr="00BF6D18">
        <w:rPr>
          <w:rFonts w:asciiTheme="minorHAnsi" w:hAnsiTheme="minorHAnsi" w:cstheme="minorHAnsi"/>
        </w:rPr>
        <w:t>Tabela 1 Maksymalne czasy na podjęcie określonego działania związanego z obsługą Wady, które Strony ustaliły na potrzeby wykonywania zobowiązań wynikających z usługi asysty technicznej Systemu/Gwarancji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28"/>
        <w:gridCol w:w="2753"/>
        <w:gridCol w:w="2681"/>
      </w:tblGrid>
      <w:tr w:rsidR="00653680" w:rsidRPr="00C40F47" w14:paraId="004027A3" w14:textId="77777777" w:rsidTr="0062482D">
        <w:trPr>
          <w:trHeight w:val="682"/>
        </w:trPr>
        <w:tc>
          <w:tcPr>
            <w:tcW w:w="2001" w:type="pct"/>
            <w:shd w:val="clear" w:color="auto" w:fill="BFBFBF"/>
            <w:tcMar>
              <w:top w:w="0" w:type="dxa"/>
              <w:left w:w="108" w:type="dxa"/>
              <w:bottom w:w="0" w:type="dxa"/>
              <w:right w:w="108" w:type="dxa"/>
            </w:tcMar>
            <w:vAlign w:val="center"/>
            <w:hideMark/>
          </w:tcPr>
          <w:p w14:paraId="4058D96C" w14:textId="77777777" w:rsidR="00653680" w:rsidRPr="00C40F47" w:rsidRDefault="00653680" w:rsidP="0062482D">
            <w:pPr>
              <w:ind w:left="360"/>
              <w:jc w:val="both"/>
              <w:rPr>
                <w:rFonts w:eastAsiaTheme="minorHAnsi"/>
                <w:b/>
                <w:bCs/>
                <w:sz w:val="20"/>
                <w:szCs w:val="20"/>
                <w:lang w:eastAsia="ar-SA"/>
              </w:rPr>
            </w:pPr>
            <w:r w:rsidRPr="00C40F47">
              <w:rPr>
                <w:b/>
                <w:bCs/>
                <w:sz w:val="20"/>
                <w:szCs w:val="20"/>
              </w:rPr>
              <w:t>Typ zgłoszenia</w:t>
            </w:r>
          </w:p>
          <w:p w14:paraId="2B99D62C" w14:textId="77777777" w:rsidR="00653680" w:rsidRPr="00C40F47" w:rsidRDefault="00653680" w:rsidP="0062482D">
            <w:pPr>
              <w:ind w:left="360"/>
              <w:jc w:val="both"/>
              <w:rPr>
                <w:b/>
                <w:bCs/>
                <w:sz w:val="20"/>
                <w:szCs w:val="20"/>
              </w:rPr>
            </w:pPr>
            <w:r w:rsidRPr="00C40F47">
              <w:rPr>
                <w:b/>
                <w:bCs/>
                <w:sz w:val="20"/>
                <w:szCs w:val="20"/>
              </w:rPr>
              <w:t>(Wada/Priorytet)</w:t>
            </w:r>
          </w:p>
        </w:tc>
        <w:tc>
          <w:tcPr>
            <w:tcW w:w="1519" w:type="pct"/>
            <w:shd w:val="clear" w:color="auto" w:fill="BFBFBF"/>
            <w:tcMar>
              <w:top w:w="0" w:type="dxa"/>
              <w:left w:w="108" w:type="dxa"/>
              <w:bottom w:w="0" w:type="dxa"/>
              <w:right w:w="108" w:type="dxa"/>
            </w:tcMar>
            <w:vAlign w:val="center"/>
            <w:hideMark/>
          </w:tcPr>
          <w:p w14:paraId="47BA0E2E" w14:textId="77777777" w:rsidR="00653680" w:rsidRPr="00C40F47" w:rsidRDefault="00653680" w:rsidP="0062482D">
            <w:pPr>
              <w:ind w:left="360"/>
              <w:jc w:val="both"/>
              <w:rPr>
                <w:b/>
                <w:bCs/>
                <w:sz w:val="20"/>
                <w:szCs w:val="20"/>
              </w:rPr>
            </w:pPr>
            <w:r w:rsidRPr="00C40F47">
              <w:rPr>
                <w:b/>
                <w:bCs/>
                <w:sz w:val="20"/>
                <w:szCs w:val="20"/>
              </w:rPr>
              <w:t>Opis działania związanego ze zgłoszoną Wadą</w:t>
            </w:r>
          </w:p>
        </w:tc>
        <w:tc>
          <w:tcPr>
            <w:tcW w:w="1479" w:type="pct"/>
            <w:shd w:val="clear" w:color="auto" w:fill="BFBFBF"/>
            <w:tcMar>
              <w:top w:w="0" w:type="dxa"/>
              <w:left w:w="108" w:type="dxa"/>
              <w:bottom w:w="0" w:type="dxa"/>
              <w:right w:w="108" w:type="dxa"/>
            </w:tcMar>
            <w:vAlign w:val="center"/>
            <w:hideMark/>
          </w:tcPr>
          <w:p w14:paraId="47BEDD64" w14:textId="77777777" w:rsidR="00653680" w:rsidRPr="00C40F47" w:rsidRDefault="00653680" w:rsidP="0062482D">
            <w:pPr>
              <w:ind w:left="360"/>
              <w:rPr>
                <w:b/>
                <w:bCs/>
                <w:sz w:val="20"/>
                <w:szCs w:val="20"/>
              </w:rPr>
            </w:pPr>
            <w:r w:rsidRPr="00C40F47">
              <w:rPr>
                <w:b/>
                <w:bCs/>
                <w:sz w:val="20"/>
                <w:szCs w:val="20"/>
              </w:rPr>
              <w:t>Maksymalny czas na podjęcie danego działania</w:t>
            </w:r>
          </w:p>
        </w:tc>
      </w:tr>
      <w:tr w:rsidR="00653680" w:rsidRPr="00C40F47" w14:paraId="133F05AC" w14:textId="77777777" w:rsidTr="0062482D">
        <w:trPr>
          <w:trHeight w:val="682"/>
        </w:trPr>
        <w:tc>
          <w:tcPr>
            <w:tcW w:w="2001" w:type="pct"/>
            <w:tcMar>
              <w:top w:w="0" w:type="dxa"/>
              <w:left w:w="108" w:type="dxa"/>
              <w:bottom w:w="0" w:type="dxa"/>
              <w:right w:w="108" w:type="dxa"/>
            </w:tcMar>
            <w:vAlign w:val="center"/>
            <w:hideMark/>
          </w:tcPr>
          <w:p w14:paraId="383D57AE" w14:textId="77777777" w:rsidR="00653680" w:rsidRPr="00C40F47" w:rsidRDefault="00653680" w:rsidP="0062482D">
            <w:pPr>
              <w:ind w:left="360"/>
              <w:jc w:val="both"/>
              <w:rPr>
                <w:b/>
                <w:bCs/>
                <w:sz w:val="20"/>
                <w:szCs w:val="20"/>
              </w:rPr>
            </w:pPr>
            <w:r w:rsidRPr="00C40F47">
              <w:rPr>
                <w:b/>
                <w:bCs/>
                <w:sz w:val="20"/>
                <w:szCs w:val="20"/>
              </w:rPr>
              <w:t>Wada</w:t>
            </w:r>
          </w:p>
        </w:tc>
        <w:tc>
          <w:tcPr>
            <w:tcW w:w="1519" w:type="pct"/>
            <w:tcMar>
              <w:top w:w="0" w:type="dxa"/>
              <w:left w:w="108" w:type="dxa"/>
              <w:bottom w:w="0" w:type="dxa"/>
              <w:right w:w="108" w:type="dxa"/>
            </w:tcMar>
            <w:vAlign w:val="center"/>
            <w:hideMark/>
          </w:tcPr>
          <w:p w14:paraId="24598249" w14:textId="77777777" w:rsidR="00653680" w:rsidRPr="00C40F47" w:rsidRDefault="00653680" w:rsidP="0062482D">
            <w:pPr>
              <w:ind w:left="360"/>
              <w:rPr>
                <w:bCs/>
                <w:sz w:val="20"/>
                <w:szCs w:val="20"/>
              </w:rPr>
            </w:pPr>
            <w:r w:rsidRPr="00C40F47">
              <w:rPr>
                <w:bCs/>
                <w:sz w:val="20"/>
                <w:szCs w:val="20"/>
              </w:rPr>
              <w:t>Rejestracja przyjęcia zgłoszenia</w:t>
            </w:r>
          </w:p>
        </w:tc>
        <w:tc>
          <w:tcPr>
            <w:tcW w:w="1479" w:type="pct"/>
            <w:tcMar>
              <w:top w:w="0" w:type="dxa"/>
              <w:left w:w="108" w:type="dxa"/>
              <w:bottom w:w="0" w:type="dxa"/>
              <w:right w:w="108" w:type="dxa"/>
            </w:tcMar>
            <w:vAlign w:val="center"/>
            <w:hideMark/>
          </w:tcPr>
          <w:p w14:paraId="18E7E4BE" w14:textId="77777777" w:rsidR="00653680" w:rsidRPr="00C40F47" w:rsidRDefault="00653680" w:rsidP="0062482D">
            <w:pPr>
              <w:ind w:left="360"/>
              <w:jc w:val="both"/>
              <w:rPr>
                <w:rFonts w:eastAsiaTheme="minorHAnsi"/>
                <w:sz w:val="20"/>
                <w:szCs w:val="20"/>
                <w:lang w:eastAsia="ar-SA"/>
              </w:rPr>
            </w:pPr>
            <w:r w:rsidRPr="00C40F47">
              <w:rPr>
                <w:sz w:val="20"/>
                <w:szCs w:val="20"/>
              </w:rPr>
              <w:t>15 min</w:t>
            </w:r>
          </w:p>
        </w:tc>
      </w:tr>
      <w:tr w:rsidR="00653680" w:rsidRPr="00C40F47" w14:paraId="2A2A47D5" w14:textId="77777777" w:rsidTr="0062482D">
        <w:trPr>
          <w:trHeight w:val="682"/>
        </w:trPr>
        <w:tc>
          <w:tcPr>
            <w:tcW w:w="2001" w:type="pct"/>
            <w:vMerge w:val="restart"/>
            <w:tcMar>
              <w:top w:w="0" w:type="dxa"/>
              <w:left w:w="108" w:type="dxa"/>
              <w:bottom w:w="0" w:type="dxa"/>
              <w:right w:w="108" w:type="dxa"/>
            </w:tcMar>
            <w:vAlign w:val="center"/>
            <w:hideMark/>
          </w:tcPr>
          <w:p w14:paraId="73C9573F" w14:textId="77777777" w:rsidR="00653680" w:rsidRPr="00C40F47" w:rsidRDefault="00653680" w:rsidP="0062482D">
            <w:pPr>
              <w:ind w:left="360"/>
              <w:jc w:val="both"/>
              <w:rPr>
                <w:b/>
                <w:bCs/>
                <w:sz w:val="20"/>
                <w:szCs w:val="20"/>
              </w:rPr>
            </w:pPr>
            <w:r w:rsidRPr="00C40F47">
              <w:rPr>
                <w:b/>
                <w:bCs/>
                <w:sz w:val="20"/>
                <w:szCs w:val="20"/>
              </w:rPr>
              <w:t>Wada o Priorytecie Krytycznym</w:t>
            </w:r>
          </w:p>
          <w:p w14:paraId="0E24FBD5" w14:textId="77777777" w:rsidR="00653680" w:rsidRPr="00C40F47" w:rsidRDefault="00653680" w:rsidP="0062482D">
            <w:pPr>
              <w:ind w:left="360"/>
              <w:jc w:val="both"/>
              <w:rPr>
                <w:sz w:val="20"/>
                <w:szCs w:val="20"/>
              </w:rPr>
            </w:pPr>
            <w:r w:rsidRPr="00C40F47">
              <w:rPr>
                <w:b/>
                <w:bCs/>
                <w:sz w:val="20"/>
                <w:szCs w:val="20"/>
              </w:rPr>
              <w:t>(Awaria)</w:t>
            </w:r>
          </w:p>
        </w:tc>
        <w:tc>
          <w:tcPr>
            <w:tcW w:w="1519" w:type="pct"/>
            <w:tcMar>
              <w:top w:w="0" w:type="dxa"/>
              <w:left w:w="108" w:type="dxa"/>
              <w:bottom w:w="0" w:type="dxa"/>
              <w:right w:w="108" w:type="dxa"/>
            </w:tcMar>
            <w:vAlign w:val="center"/>
            <w:hideMark/>
          </w:tcPr>
          <w:p w14:paraId="3BDDDC3E" w14:textId="77777777" w:rsidR="00653680" w:rsidRPr="00C40F47" w:rsidRDefault="00653680" w:rsidP="0062482D">
            <w:pPr>
              <w:ind w:left="360"/>
              <w:jc w:val="both"/>
              <w:rPr>
                <w:sz w:val="20"/>
                <w:szCs w:val="20"/>
              </w:rPr>
            </w:pPr>
            <w:r w:rsidRPr="00C40F47">
              <w:rPr>
                <w:bCs/>
                <w:sz w:val="20"/>
                <w:szCs w:val="20"/>
              </w:rPr>
              <w:t>Czas Reakcji</w:t>
            </w:r>
          </w:p>
        </w:tc>
        <w:tc>
          <w:tcPr>
            <w:tcW w:w="1479" w:type="pct"/>
            <w:tcMar>
              <w:top w:w="0" w:type="dxa"/>
              <w:left w:w="108" w:type="dxa"/>
              <w:bottom w:w="0" w:type="dxa"/>
              <w:right w:w="108" w:type="dxa"/>
            </w:tcMar>
            <w:vAlign w:val="center"/>
            <w:hideMark/>
          </w:tcPr>
          <w:p w14:paraId="49570366" w14:textId="77777777" w:rsidR="00653680" w:rsidRPr="00C40F47" w:rsidRDefault="00653680" w:rsidP="0062482D">
            <w:pPr>
              <w:ind w:left="360"/>
              <w:jc w:val="both"/>
              <w:rPr>
                <w:rFonts w:eastAsiaTheme="minorHAnsi"/>
                <w:sz w:val="20"/>
                <w:szCs w:val="20"/>
                <w:lang w:eastAsia="ar-SA"/>
              </w:rPr>
            </w:pPr>
            <w:r w:rsidRPr="00C40F47">
              <w:rPr>
                <w:sz w:val="20"/>
                <w:szCs w:val="20"/>
              </w:rPr>
              <w:t>45 min</w:t>
            </w:r>
          </w:p>
        </w:tc>
      </w:tr>
      <w:tr w:rsidR="00653680" w:rsidRPr="00C40F47" w14:paraId="0215304B" w14:textId="77777777" w:rsidTr="0062482D">
        <w:trPr>
          <w:trHeight w:val="682"/>
        </w:trPr>
        <w:tc>
          <w:tcPr>
            <w:tcW w:w="2001" w:type="pct"/>
            <w:vMerge/>
            <w:vAlign w:val="center"/>
            <w:hideMark/>
          </w:tcPr>
          <w:p w14:paraId="33127FCF" w14:textId="77777777" w:rsidR="00653680" w:rsidRPr="00C40F47" w:rsidRDefault="00653680" w:rsidP="0062482D">
            <w:pPr>
              <w:ind w:left="360"/>
              <w:jc w:val="both"/>
              <w:rPr>
                <w:sz w:val="20"/>
                <w:szCs w:val="20"/>
                <w:lang w:eastAsia="ar-SA"/>
              </w:rPr>
            </w:pPr>
          </w:p>
        </w:tc>
        <w:tc>
          <w:tcPr>
            <w:tcW w:w="1519" w:type="pct"/>
            <w:tcMar>
              <w:top w:w="0" w:type="dxa"/>
              <w:left w:w="108" w:type="dxa"/>
              <w:bottom w:w="0" w:type="dxa"/>
              <w:right w:w="108" w:type="dxa"/>
            </w:tcMar>
            <w:vAlign w:val="center"/>
            <w:hideMark/>
          </w:tcPr>
          <w:p w14:paraId="67BE0256" w14:textId="77777777" w:rsidR="00653680" w:rsidRPr="00C40F47" w:rsidRDefault="00653680" w:rsidP="0062482D">
            <w:pPr>
              <w:ind w:left="360"/>
              <w:jc w:val="both"/>
              <w:rPr>
                <w:sz w:val="20"/>
                <w:szCs w:val="20"/>
              </w:rPr>
            </w:pPr>
            <w:r w:rsidRPr="00C40F47">
              <w:rPr>
                <w:bCs/>
                <w:sz w:val="20"/>
                <w:szCs w:val="20"/>
              </w:rPr>
              <w:t>Czas Naprawy</w:t>
            </w:r>
          </w:p>
        </w:tc>
        <w:tc>
          <w:tcPr>
            <w:tcW w:w="1479" w:type="pct"/>
            <w:tcMar>
              <w:top w:w="0" w:type="dxa"/>
              <w:left w:w="108" w:type="dxa"/>
              <w:bottom w:w="0" w:type="dxa"/>
              <w:right w:w="108" w:type="dxa"/>
            </w:tcMar>
            <w:vAlign w:val="center"/>
            <w:hideMark/>
          </w:tcPr>
          <w:p w14:paraId="7F6C8AC9" w14:textId="77777777" w:rsidR="00653680" w:rsidRPr="00C40F47" w:rsidRDefault="00653680" w:rsidP="0062482D">
            <w:pPr>
              <w:ind w:left="360"/>
              <w:jc w:val="both"/>
              <w:rPr>
                <w:rFonts w:eastAsiaTheme="minorHAnsi"/>
                <w:sz w:val="20"/>
                <w:szCs w:val="20"/>
                <w:lang w:eastAsia="ar-SA"/>
              </w:rPr>
            </w:pPr>
            <w:r w:rsidRPr="00C40F47">
              <w:rPr>
                <w:sz w:val="20"/>
                <w:szCs w:val="20"/>
              </w:rPr>
              <w:t>8 godzin</w:t>
            </w:r>
          </w:p>
        </w:tc>
      </w:tr>
      <w:tr w:rsidR="00653680" w:rsidRPr="00C40F47" w14:paraId="0893BD3B" w14:textId="77777777" w:rsidTr="0062482D">
        <w:trPr>
          <w:trHeight w:val="682"/>
        </w:trPr>
        <w:tc>
          <w:tcPr>
            <w:tcW w:w="2001" w:type="pct"/>
            <w:vMerge w:val="restart"/>
            <w:tcMar>
              <w:top w:w="0" w:type="dxa"/>
              <w:left w:w="108" w:type="dxa"/>
              <w:bottom w:w="0" w:type="dxa"/>
              <w:right w:w="108" w:type="dxa"/>
            </w:tcMar>
            <w:vAlign w:val="center"/>
            <w:hideMark/>
          </w:tcPr>
          <w:p w14:paraId="01EA56B0" w14:textId="77777777" w:rsidR="00653680" w:rsidRPr="00C40F47" w:rsidRDefault="00653680" w:rsidP="0062482D">
            <w:pPr>
              <w:ind w:left="360"/>
              <w:jc w:val="both"/>
              <w:rPr>
                <w:b/>
                <w:bCs/>
                <w:sz w:val="20"/>
                <w:szCs w:val="20"/>
              </w:rPr>
            </w:pPr>
            <w:r w:rsidRPr="00C40F47">
              <w:rPr>
                <w:b/>
                <w:bCs/>
                <w:sz w:val="20"/>
                <w:szCs w:val="20"/>
              </w:rPr>
              <w:t>Wada o Priorytecie Wysokim</w:t>
            </w:r>
          </w:p>
          <w:p w14:paraId="160C3C37" w14:textId="77777777" w:rsidR="00653680" w:rsidRPr="00C40F47" w:rsidRDefault="00653680" w:rsidP="0062482D">
            <w:pPr>
              <w:ind w:left="360"/>
              <w:jc w:val="both"/>
              <w:rPr>
                <w:b/>
                <w:bCs/>
                <w:sz w:val="20"/>
                <w:szCs w:val="20"/>
              </w:rPr>
            </w:pPr>
            <w:r w:rsidRPr="00C40F47">
              <w:rPr>
                <w:b/>
                <w:bCs/>
                <w:sz w:val="20"/>
                <w:szCs w:val="20"/>
              </w:rPr>
              <w:t>(Błąd)</w:t>
            </w:r>
          </w:p>
        </w:tc>
        <w:tc>
          <w:tcPr>
            <w:tcW w:w="1519" w:type="pct"/>
            <w:tcMar>
              <w:top w:w="0" w:type="dxa"/>
              <w:left w:w="108" w:type="dxa"/>
              <w:bottom w:w="0" w:type="dxa"/>
              <w:right w:w="108" w:type="dxa"/>
            </w:tcMar>
            <w:vAlign w:val="center"/>
            <w:hideMark/>
          </w:tcPr>
          <w:p w14:paraId="6E6EBCC6" w14:textId="77777777" w:rsidR="00653680" w:rsidRPr="00C40F47" w:rsidRDefault="00653680" w:rsidP="0062482D">
            <w:pPr>
              <w:ind w:left="360"/>
              <w:jc w:val="both"/>
              <w:rPr>
                <w:sz w:val="20"/>
                <w:szCs w:val="20"/>
              </w:rPr>
            </w:pPr>
            <w:r w:rsidRPr="00C40F47">
              <w:rPr>
                <w:bCs/>
                <w:sz w:val="20"/>
                <w:szCs w:val="20"/>
              </w:rPr>
              <w:t>Czas Reakcji</w:t>
            </w:r>
          </w:p>
        </w:tc>
        <w:tc>
          <w:tcPr>
            <w:tcW w:w="1479" w:type="pct"/>
            <w:tcMar>
              <w:top w:w="0" w:type="dxa"/>
              <w:left w:w="108" w:type="dxa"/>
              <w:bottom w:w="0" w:type="dxa"/>
              <w:right w:w="108" w:type="dxa"/>
            </w:tcMar>
            <w:vAlign w:val="center"/>
            <w:hideMark/>
          </w:tcPr>
          <w:p w14:paraId="294CF65B" w14:textId="77777777" w:rsidR="00653680" w:rsidRPr="00C40F47" w:rsidRDefault="00653680" w:rsidP="0062482D">
            <w:pPr>
              <w:ind w:left="360"/>
              <w:jc w:val="both"/>
              <w:rPr>
                <w:rFonts w:eastAsiaTheme="minorHAnsi"/>
                <w:sz w:val="20"/>
                <w:szCs w:val="20"/>
                <w:lang w:eastAsia="ar-SA"/>
              </w:rPr>
            </w:pPr>
            <w:r w:rsidRPr="00C40F47">
              <w:rPr>
                <w:sz w:val="20"/>
                <w:szCs w:val="20"/>
              </w:rPr>
              <w:t>2 godziny</w:t>
            </w:r>
          </w:p>
        </w:tc>
      </w:tr>
      <w:tr w:rsidR="00653680" w:rsidRPr="00C40F47" w14:paraId="3D0F6859" w14:textId="77777777" w:rsidTr="0062482D">
        <w:trPr>
          <w:trHeight w:val="682"/>
        </w:trPr>
        <w:tc>
          <w:tcPr>
            <w:tcW w:w="2001" w:type="pct"/>
            <w:vMerge/>
            <w:vAlign w:val="center"/>
            <w:hideMark/>
          </w:tcPr>
          <w:p w14:paraId="26CF2E71" w14:textId="77777777" w:rsidR="00653680" w:rsidRPr="00C40F47" w:rsidRDefault="00653680" w:rsidP="0062482D">
            <w:pPr>
              <w:ind w:left="360"/>
              <w:jc w:val="both"/>
              <w:rPr>
                <w:b/>
                <w:bCs/>
                <w:sz w:val="20"/>
                <w:szCs w:val="20"/>
                <w:lang w:eastAsia="ar-SA"/>
              </w:rPr>
            </w:pPr>
          </w:p>
        </w:tc>
        <w:tc>
          <w:tcPr>
            <w:tcW w:w="1519" w:type="pct"/>
            <w:tcMar>
              <w:top w:w="0" w:type="dxa"/>
              <w:left w:w="108" w:type="dxa"/>
              <w:bottom w:w="0" w:type="dxa"/>
              <w:right w:w="108" w:type="dxa"/>
            </w:tcMar>
            <w:vAlign w:val="center"/>
            <w:hideMark/>
          </w:tcPr>
          <w:p w14:paraId="75356CC1" w14:textId="77777777" w:rsidR="00653680" w:rsidRPr="00C40F47" w:rsidRDefault="00653680" w:rsidP="0062482D">
            <w:pPr>
              <w:ind w:left="360"/>
              <w:jc w:val="both"/>
              <w:rPr>
                <w:sz w:val="20"/>
                <w:szCs w:val="20"/>
              </w:rPr>
            </w:pPr>
            <w:r w:rsidRPr="00C40F47">
              <w:rPr>
                <w:bCs/>
                <w:sz w:val="20"/>
                <w:szCs w:val="20"/>
              </w:rPr>
              <w:t>Czas Naprawy</w:t>
            </w:r>
          </w:p>
        </w:tc>
        <w:tc>
          <w:tcPr>
            <w:tcW w:w="1479" w:type="pct"/>
            <w:tcMar>
              <w:top w:w="0" w:type="dxa"/>
              <w:left w:w="108" w:type="dxa"/>
              <w:bottom w:w="0" w:type="dxa"/>
              <w:right w:w="108" w:type="dxa"/>
            </w:tcMar>
            <w:vAlign w:val="center"/>
            <w:hideMark/>
          </w:tcPr>
          <w:p w14:paraId="1D9A21CD" w14:textId="77777777" w:rsidR="00653680" w:rsidRPr="00C40F47" w:rsidRDefault="00653680" w:rsidP="0062482D">
            <w:pPr>
              <w:ind w:left="360"/>
              <w:jc w:val="both"/>
              <w:rPr>
                <w:rFonts w:eastAsiaTheme="minorHAnsi"/>
                <w:sz w:val="20"/>
                <w:szCs w:val="20"/>
                <w:lang w:eastAsia="ar-SA"/>
              </w:rPr>
            </w:pPr>
            <w:r w:rsidRPr="00C40F47">
              <w:rPr>
                <w:sz w:val="20"/>
                <w:szCs w:val="20"/>
              </w:rPr>
              <w:t>2 Dni</w:t>
            </w:r>
          </w:p>
        </w:tc>
      </w:tr>
      <w:tr w:rsidR="00653680" w:rsidRPr="00C40F47" w14:paraId="7AAA7AB7" w14:textId="77777777" w:rsidTr="0062482D">
        <w:trPr>
          <w:trHeight w:val="682"/>
        </w:trPr>
        <w:tc>
          <w:tcPr>
            <w:tcW w:w="2001" w:type="pct"/>
            <w:vMerge w:val="restart"/>
            <w:tcMar>
              <w:top w:w="0" w:type="dxa"/>
              <w:left w:w="108" w:type="dxa"/>
              <w:bottom w:w="0" w:type="dxa"/>
              <w:right w:w="108" w:type="dxa"/>
            </w:tcMar>
            <w:vAlign w:val="center"/>
            <w:hideMark/>
          </w:tcPr>
          <w:p w14:paraId="132304FD" w14:textId="77777777" w:rsidR="00653680" w:rsidRPr="00C40F47" w:rsidRDefault="00653680" w:rsidP="0062482D">
            <w:pPr>
              <w:ind w:left="360"/>
              <w:jc w:val="both"/>
              <w:rPr>
                <w:b/>
                <w:bCs/>
                <w:sz w:val="20"/>
                <w:szCs w:val="20"/>
              </w:rPr>
            </w:pPr>
            <w:r w:rsidRPr="00C40F47">
              <w:rPr>
                <w:b/>
                <w:bCs/>
                <w:sz w:val="20"/>
                <w:szCs w:val="20"/>
              </w:rPr>
              <w:t>Wada o Priorytecie Niskim</w:t>
            </w:r>
          </w:p>
          <w:p w14:paraId="41830B8B" w14:textId="77777777" w:rsidR="00653680" w:rsidRPr="00C40F47" w:rsidRDefault="00653680" w:rsidP="0062482D">
            <w:pPr>
              <w:ind w:left="360"/>
              <w:jc w:val="both"/>
              <w:rPr>
                <w:b/>
                <w:bCs/>
                <w:sz w:val="20"/>
                <w:szCs w:val="20"/>
              </w:rPr>
            </w:pPr>
            <w:r w:rsidRPr="00C40F47">
              <w:rPr>
                <w:b/>
                <w:bCs/>
                <w:sz w:val="20"/>
                <w:szCs w:val="20"/>
              </w:rPr>
              <w:t>(Usterka)</w:t>
            </w:r>
          </w:p>
        </w:tc>
        <w:tc>
          <w:tcPr>
            <w:tcW w:w="1519" w:type="pct"/>
            <w:tcMar>
              <w:top w:w="0" w:type="dxa"/>
              <w:left w:w="108" w:type="dxa"/>
              <w:bottom w:w="0" w:type="dxa"/>
              <w:right w:w="108" w:type="dxa"/>
            </w:tcMar>
            <w:vAlign w:val="center"/>
            <w:hideMark/>
          </w:tcPr>
          <w:p w14:paraId="5B5E9EB9" w14:textId="77777777" w:rsidR="00653680" w:rsidRPr="00C40F47" w:rsidRDefault="00653680" w:rsidP="0062482D">
            <w:pPr>
              <w:ind w:left="360"/>
              <w:jc w:val="both"/>
              <w:rPr>
                <w:sz w:val="20"/>
                <w:szCs w:val="20"/>
              </w:rPr>
            </w:pPr>
            <w:r w:rsidRPr="00C40F47">
              <w:rPr>
                <w:bCs/>
                <w:sz w:val="20"/>
                <w:szCs w:val="20"/>
              </w:rPr>
              <w:t>Czas Reakcji</w:t>
            </w:r>
          </w:p>
        </w:tc>
        <w:tc>
          <w:tcPr>
            <w:tcW w:w="1479" w:type="pct"/>
            <w:tcMar>
              <w:top w:w="0" w:type="dxa"/>
              <w:left w:w="108" w:type="dxa"/>
              <w:bottom w:w="0" w:type="dxa"/>
              <w:right w:w="108" w:type="dxa"/>
            </w:tcMar>
            <w:vAlign w:val="center"/>
            <w:hideMark/>
          </w:tcPr>
          <w:p w14:paraId="57FC0722" w14:textId="77777777" w:rsidR="00653680" w:rsidRPr="00C40F47" w:rsidRDefault="00653680" w:rsidP="0062482D">
            <w:pPr>
              <w:ind w:left="360"/>
              <w:jc w:val="both"/>
              <w:rPr>
                <w:rFonts w:eastAsiaTheme="minorHAnsi"/>
                <w:sz w:val="20"/>
                <w:szCs w:val="20"/>
                <w:lang w:eastAsia="ar-SA"/>
              </w:rPr>
            </w:pPr>
            <w:r w:rsidRPr="00C40F47">
              <w:rPr>
                <w:sz w:val="20"/>
                <w:szCs w:val="20"/>
              </w:rPr>
              <w:t>1 Dzień</w:t>
            </w:r>
          </w:p>
        </w:tc>
      </w:tr>
      <w:tr w:rsidR="00653680" w:rsidRPr="001000DB" w14:paraId="4810C149" w14:textId="77777777" w:rsidTr="0062482D">
        <w:trPr>
          <w:trHeight w:val="682"/>
        </w:trPr>
        <w:tc>
          <w:tcPr>
            <w:tcW w:w="2001" w:type="pct"/>
            <w:vMerge/>
            <w:vAlign w:val="center"/>
            <w:hideMark/>
          </w:tcPr>
          <w:p w14:paraId="7932B6BD" w14:textId="77777777" w:rsidR="00653680" w:rsidRPr="00C40F47" w:rsidRDefault="00653680" w:rsidP="0062482D">
            <w:pPr>
              <w:ind w:left="360"/>
              <w:jc w:val="both"/>
              <w:rPr>
                <w:b/>
                <w:bCs/>
                <w:sz w:val="20"/>
                <w:szCs w:val="20"/>
                <w:lang w:eastAsia="ar-SA"/>
              </w:rPr>
            </w:pPr>
          </w:p>
        </w:tc>
        <w:tc>
          <w:tcPr>
            <w:tcW w:w="1519" w:type="pct"/>
            <w:tcMar>
              <w:top w:w="0" w:type="dxa"/>
              <w:left w:w="108" w:type="dxa"/>
              <w:bottom w:w="0" w:type="dxa"/>
              <w:right w:w="108" w:type="dxa"/>
            </w:tcMar>
            <w:vAlign w:val="center"/>
            <w:hideMark/>
          </w:tcPr>
          <w:p w14:paraId="29995F08" w14:textId="77777777" w:rsidR="00653680" w:rsidRPr="00C40F47" w:rsidRDefault="00653680" w:rsidP="0062482D">
            <w:pPr>
              <w:ind w:left="360"/>
              <w:jc w:val="both"/>
              <w:rPr>
                <w:sz w:val="20"/>
                <w:szCs w:val="20"/>
              </w:rPr>
            </w:pPr>
            <w:r w:rsidRPr="00C40F47">
              <w:rPr>
                <w:bCs/>
                <w:sz w:val="20"/>
                <w:szCs w:val="20"/>
              </w:rPr>
              <w:t>Czas Naprawy</w:t>
            </w:r>
          </w:p>
        </w:tc>
        <w:tc>
          <w:tcPr>
            <w:tcW w:w="1479" w:type="pct"/>
            <w:tcMar>
              <w:top w:w="0" w:type="dxa"/>
              <w:left w:w="108" w:type="dxa"/>
              <w:bottom w:w="0" w:type="dxa"/>
              <w:right w:w="108" w:type="dxa"/>
            </w:tcMar>
            <w:vAlign w:val="center"/>
            <w:hideMark/>
          </w:tcPr>
          <w:p w14:paraId="7BDF7ECF" w14:textId="77777777" w:rsidR="00653680" w:rsidRPr="001000DB" w:rsidRDefault="00653680" w:rsidP="0062482D">
            <w:pPr>
              <w:ind w:left="360"/>
              <w:jc w:val="both"/>
              <w:rPr>
                <w:rFonts w:eastAsiaTheme="minorHAnsi"/>
                <w:sz w:val="20"/>
                <w:szCs w:val="20"/>
                <w:lang w:eastAsia="ar-SA"/>
              </w:rPr>
            </w:pPr>
            <w:r w:rsidRPr="00C40F47">
              <w:rPr>
                <w:sz w:val="20"/>
                <w:szCs w:val="20"/>
              </w:rPr>
              <w:t>5 Dni</w:t>
            </w:r>
            <w:r w:rsidRPr="001000DB">
              <w:rPr>
                <w:sz w:val="20"/>
                <w:szCs w:val="20"/>
              </w:rPr>
              <w:t xml:space="preserve"> </w:t>
            </w:r>
          </w:p>
        </w:tc>
      </w:tr>
    </w:tbl>
    <w:p w14:paraId="0B8B68CE" w14:textId="13DDF54F" w:rsidR="00653680" w:rsidRPr="00653680" w:rsidRDefault="00653680" w:rsidP="00653680">
      <w:pPr>
        <w:rPr>
          <w:i/>
          <w:iCs/>
          <w:highlight w:val="yellow"/>
        </w:rPr>
      </w:pPr>
    </w:p>
    <w:p w14:paraId="6C4299B8" w14:textId="0330FFA6" w:rsidR="00653680" w:rsidRPr="00C40F47" w:rsidRDefault="00653680" w:rsidP="00F33097">
      <w:pPr>
        <w:numPr>
          <w:ilvl w:val="0"/>
          <w:numId w:val="4"/>
        </w:numPr>
        <w:jc w:val="both"/>
        <w:rPr>
          <w:rFonts w:cstheme="minorHAnsi"/>
          <w:iCs/>
        </w:rPr>
      </w:pPr>
      <w:r w:rsidRPr="00C40F47">
        <w:rPr>
          <w:rFonts w:cstheme="minorHAnsi"/>
          <w:iCs/>
        </w:rPr>
        <w:t>Godziny robocze obejmują czas od godz. 7.00 do godz. 1</w:t>
      </w:r>
      <w:r w:rsidR="00C77EA1">
        <w:rPr>
          <w:rFonts w:cstheme="minorHAnsi"/>
          <w:iCs/>
        </w:rPr>
        <w:t>8</w:t>
      </w:r>
      <w:r w:rsidRPr="00C40F47">
        <w:rPr>
          <w:rFonts w:cstheme="minorHAnsi"/>
          <w:iCs/>
        </w:rPr>
        <w:t>.00 w dni robocze.</w:t>
      </w:r>
    </w:p>
    <w:p w14:paraId="52100B59" w14:textId="613FEC35" w:rsidR="00653680" w:rsidRPr="00C40F47" w:rsidRDefault="00653680" w:rsidP="00F33097">
      <w:pPr>
        <w:numPr>
          <w:ilvl w:val="0"/>
          <w:numId w:val="4"/>
        </w:numPr>
        <w:jc w:val="both"/>
        <w:rPr>
          <w:rFonts w:cstheme="minorHAnsi"/>
          <w:iCs/>
        </w:rPr>
      </w:pPr>
      <w:r w:rsidRPr="00C40F47">
        <w:rPr>
          <w:rFonts w:cstheme="minorHAnsi"/>
          <w:iCs/>
        </w:rPr>
        <w:t xml:space="preserve">Jeżeli w trakcie rozwiązywania problemu ze Sprzętem lub Oprogramowaniem objętym </w:t>
      </w:r>
      <w:r w:rsidR="008441AE">
        <w:rPr>
          <w:rFonts w:cstheme="minorHAnsi"/>
          <w:iCs/>
        </w:rPr>
        <w:t>U</w:t>
      </w:r>
      <w:r w:rsidRPr="00C40F47">
        <w:rPr>
          <w:rFonts w:cstheme="minorHAnsi"/>
          <w:iCs/>
        </w:rPr>
        <w:t>mową okaże się, że źródło problemu leży w produkcie innego producenta niż producent Sprzętu lub Oprogramowania, Wykonawca będzie wspierał Zamawiającego w przekazaniu problemu do tego producenta i uczestniczył w jego rozwiązaniu wraz z Zamawiającym.</w:t>
      </w:r>
    </w:p>
    <w:p w14:paraId="4C903790" w14:textId="6C55A5BC" w:rsidR="00653680" w:rsidRPr="00C40F47" w:rsidRDefault="00653680" w:rsidP="00F33097">
      <w:pPr>
        <w:numPr>
          <w:ilvl w:val="0"/>
          <w:numId w:val="4"/>
        </w:numPr>
        <w:jc w:val="both"/>
        <w:rPr>
          <w:rFonts w:cstheme="minorHAnsi"/>
          <w:iCs/>
        </w:rPr>
      </w:pPr>
      <w:r w:rsidRPr="00C40F47">
        <w:rPr>
          <w:rFonts w:cstheme="minorHAnsi"/>
          <w:iCs/>
        </w:rPr>
        <w:t xml:space="preserve">Wykonawca wykonuje przeglądy prewencyjne Sprzętu i Oprogramowania objętego </w:t>
      </w:r>
      <w:r w:rsidR="008441AE">
        <w:rPr>
          <w:rFonts w:cstheme="minorHAnsi"/>
          <w:iCs/>
        </w:rPr>
        <w:t>U</w:t>
      </w:r>
      <w:r w:rsidR="008441AE" w:rsidRPr="00C40F47">
        <w:rPr>
          <w:rFonts w:cstheme="minorHAnsi"/>
          <w:iCs/>
        </w:rPr>
        <w:t xml:space="preserve">mową </w:t>
      </w:r>
      <w:r w:rsidRPr="00C40F47">
        <w:rPr>
          <w:rFonts w:cstheme="minorHAnsi"/>
          <w:iCs/>
        </w:rPr>
        <w:t>4 razy do roku (1 raz na kwartał) w całym okresie trwania Umowy</w:t>
      </w:r>
      <w:r w:rsidR="00C40F47" w:rsidRPr="00C40F47">
        <w:rPr>
          <w:rFonts w:cstheme="minorHAnsi"/>
          <w:iCs/>
        </w:rPr>
        <w:t>.</w:t>
      </w:r>
      <w:r w:rsidRPr="00C40F47">
        <w:rPr>
          <w:rFonts w:cstheme="minorHAnsi"/>
          <w:iCs/>
        </w:rPr>
        <w:t xml:space="preserve"> </w:t>
      </w:r>
    </w:p>
    <w:p w14:paraId="53B06E2C" w14:textId="77777777" w:rsidR="00653680" w:rsidRPr="00C40F47" w:rsidRDefault="00653680" w:rsidP="00F33097">
      <w:pPr>
        <w:numPr>
          <w:ilvl w:val="0"/>
          <w:numId w:val="4"/>
        </w:numPr>
        <w:jc w:val="both"/>
        <w:rPr>
          <w:rFonts w:cstheme="minorHAnsi"/>
          <w:iCs/>
        </w:rPr>
      </w:pPr>
      <w:r w:rsidRPr="00C40F47">
        <w:rPr>
          <w:rFonts w:cstheme="minorHAnsi"/>
          <w:iCs/>
        </w:rPr>
        <w:t xml:space="preserve">Przegląd prewencyjny obejmuje testowanie, regulacje, strojenie, nanoszenie poprawek zgodnie z zaleceniami producenta Sprzętu i Oprogramowania. </w:t>
      </w:r>
    </w:p>
    <w:p w14:paraId="327F662D" w14:textId="77777777" w:rsidR="00653680" w:rsidRPr="00C40F47" w:rsidRDefault="00653680" w:rsidP="00F33097">
      <w:pPr>
        <w:numPr>
          <w:ilvl w:val="0"/>
          <w:numId w:val="4"/>
        </w:numPr>
        <w:jc w:val="both"/>
        <w:rPr>
          <w:rFonts w:cstheme="minorHAnsi"/>
          <w:iCs/>
        </w:rPr>
      </w:pPr>
      <w:r w:rsidRPr="00C40F47">
        <w:rPr>
          <w:rFonts w:cstheme="minorHAnsi"/>
          <w:iCs/>
        </w:rPr>
        <w:t xml:space="preserve">Wykonawca sporządza raport z przeglądu prewencyjnego zawierający ocenę stanu Sprzętu i Oprogramowania oraz rekomendacje dotyczące ich dalszej eksploatacji. </w:t>
      </w:r>
    </w:p>
    <w:p w14:paraId="5C7F9E2B" w14:textId="77777777" w:rsidR="00653680" w:rsidRPr="00C40F47" w:rsidRDefault="00653680" w:rsidP="00F33097">
      <w:pPr>
        <w:numPr>
          <w:ilvl w:val="0"/>
          <w:numId w:val="4"/>
        </w:numPr>
        <w:jc w:val="both"/>
        <w:rPr>
          <w:rFonts w:cstheme="minorHAnsi"/>
          <w:iCs/>
        </w:rPr>
      </w:pPr>
      <w:r w:rsidRPr="00C40F47">
        <w:rPr>
          <w:rFonts w:cstheme="minorHAnsi"/>
          <w:iCs/>
        </w:rPr>
        <w:t>Zamawiający jest uprawniony do samodzielnego podłączania nowych źródeł danych, tworzenia własnych reguł przetwarzania (</w:t>
      </w:r>
      <w:proofErr w:type="spellStart"/>
      <w:r w:rsidRPr="00C40F47">
        <w:rPr>
          <w:rFonts w:cstheme="minorHAnsi"/>
          <w:iCs/>
        </w:rPr>
        <w:t>parsowania</w:t>
      </w:r>
      <w:proofErr w:type="spellEnd"/>
      <w:r w:rsidRPr="00C40F47">
        <w:rPr>
          <w:rFonts w:cstheme="minorHAnsi"/>
          <w:iCs/>
        </w:rPr>
        <w:t xml:space="preserve"> logów) oraz innych działań związanych z bieżącą </w:t>
      </w:r>
      <w:r w:rsidRPr="00C40F47">
        <w:rPr>
          <w:rFonts w:cstheme="minorHAnsi"/>
          <w:iCs/>
        </w:rPr>
        <w:lastRenderedPageBreak/>
        <w:t>eksploatacją Systemu. Nie wpływa to na prawa Zamawiającego wynikające z świadczonej przez Wykonawcę usługi wsparcia opisanej w punktach powyżej.</w:t>
      </w:r>
    </w:p>
    <w:p w14:paraId="26E3BEF3" w14:textId="77777777" w:rsidR="00653680" w:rsidRPr="00C40F47" w:rsidRDefault="00653680" w:rsidP="00F33097">
      <w:pPr>
        <w:numPr>
          <w:ilvl w:val="0"/>
          <w:numId w:val="4"/>
        </w:numPr>
        <w:jc w:val="both"/>
        <w:rPr>
          <w:rFonts w:cstheme="minorHAnsi"/>
          <w:iCs/>
        </w:rPr>
      </w:pPr>
      <w:r w:rsidRPr="00C40F47">
        <w:rPr>
          <w:rFonts w:cstheme="minorHAnsi"/>
          <w:iCs/>
        </w:rPr>
        <w:t xml:space="preserve">Wykonawca wykonuje aktualizacje </w:t>
      </w:r>
      <w:proofErr w:type="spellStart"/>
      <w:r w:rsidRPr="00C40F47">
        <w:rPr>
          <w:rFonts w:cstheme="minorHAnsi"/>
          <w:iCs/>
        </w:rPr>
        <w:t>firmware</w:t>
      </w:r>
      <w:proofErr w:type="spellEnd"/>
      <w:r w:rsidRPr="00C40F47">
        <w:rPr>
          <w:rFonts w:cstheme="minorHAnsi"/>
          <w:iCs/>
        </w:rPr>
        <w:t xml:space="preserve"> oraz oprogramowania systemu SIEM 3 razy do roku. Aktualizacje wykonywane są poza godzinami roboczymi Zamawiającego.</w:t>
      </w:r>
    </w:p>
    <w:p w14:paraId="13C8428F" w14:textId="059821F1" w:rsidR="00653680" w:rsidRDefault="00653680" w:rsidP="00653680">
      <w:pPr>
        <w:rPr>
          <w:b/>
        </w:rPr>
      </w:pPr>
    </w:p>
    <w:p w14:paraId="385ABF57" w14:textId="77777777" w:rsidR="00653680" w:rsidRDefault="00653680" w:rsidP="00653680"/>
    <w:p w14:paraId="26A1134C" w14:textId="45189750" w:rsidR="00653680" w:rsidRDefault="00653680" w:rsidP="00653680"/>
    <w:p w14:paraId="5B71BA11" w14:textId="34FC0E7F" w:rsidR="00653680" w:rsidRDefault="00653680" w:rsidP="00653680"/>
    <w:p w14:paraId="44C4DC54" w14:textId="4F455336" w:rsidR="00653680" w:rsidRDefault="00653680" w:rsidP="00653680"/>
    <w:p w14:paraId="108366AB" w14:textId="3D140904" w:rsidR="00653680" w:rsidRDefault="00653680" w:rsidP="00653680"/>
    <w:sectPr w:rsidR="0065368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7B047" w14:textId="77777777" w:rsidR="005A7D21" w:rsidRDefault="005A7D21" w:rsidP="004A0671">
      <w:pPr>
        <w:spacing w:after="0"/>
      </w:pPr>
      <w:r>
        <w:separator/>
      </w:r>
    </w:p>
  </w:endnote>
  <w:endnote w:type="continuationSeparator" w:id="0">
    <w:p w14:paraId="57378B51" w14:textId="77777777" w:rsidR="005A7D21" w:rsidRDefault="005A7D21" w:rsidP="004A0671">
      <w:pPr>
        <w:spacing w:after="0"/>
      </w:pPr>
      <w:r>
        <w:continuationSeparator/>
      </w:r>
    </w:p>
  </w:endnote>
  <w:endnote w:type="continuationNotice" w:id="1">
    <w:p w14:paraId="5C1915AC" w14:textId="77777777" w:rsidR="005A7D21" w:rsidRDefault="005A7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7B4B9" w14:textId="77777777" w:rsidR="009F6488" w:rsidRDefault="009F64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1808B" w14:textId="77777777" w:rsidR="008C76CF" w:rsidRDefault="008C76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40FAF" w14:textId="77777777" w:rsidR="009F6488" w:rsidRDefault="009F64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DBC0" w14:textId="77777777" w:rsidR="005A7D21" w:rsidRDefault="005A7D21" w:rsidP="004A0671">
      <w:pPr>
        <w:spacing w:after="0"/>
      </w:pPr>
      <w:r>
        <w:separator/>
      </w:r>
    </w:p>
  </w:footnote>
  <w:footnote w:type="continuationSeparator" w:id="0">
    <w:p w14:paraId="0E951F1B" w14:textId="77777777" w:rsidR="005A7D21" w:rsidRDefault="005A7D21" w:rsidP="004A0671">
      <w:pPr>
        <w:spacing w:after="0"/>
      </w:pPr>
      <w:r>
        <w:continuationSeparator/>
      </w:r>
    </w:p>
  </w:footnote>
  <w:footnote w:type="continuationNotice" w:id="1">
    <w:p w14:paraId="1A56E6FC" w14:textId="77777777" w:rsidR="005A7D21" w:rsidRDefault="005A7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2B26" w14:textId="77777777" w:rsidR="009F6488" w:rsidRDefault="009F64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8E64" w14:textId="260D7E38" w:rsidR="004A0671" w:rsidRDefault="006E1203" w:rsidP="004A0671">
    <w:pPr>
      <w:pStyle w:val="Nagwek"/>
      <w:jc w:val="right"/>
    </w:pPr>
    <w:r>
      <w:t>Załącznik nr 8</w:t>
    </w:r>
  </w:p>
  <w:p w14:paraId="0F3A23E6" w14:textId="68029A4C" w:rsidR="00811213" w:rsidRDefault="00811213" w:rsidP="004A0671">
    <w:pPr>
      <w:pStyle w:val="Nagwek"/>
      <w:jc w:val="right"/>
    </w:pPr>
    <w:r w:rsidRPr="00811213">
      <w:t>Warunki świadczenia usług asysty technicznej</w:t>
    </w:r>
  </w:p>
  <w:p w14:paraId="76F294C7" w14:textId="77777777" w:rsidR="004A0671" w:rsidRDefault="004A067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BDD3" w14:textId="77777777" w:rsidR="009F6488" w:rsidRDefault="009F64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258305E"/>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i w:val="0"/>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15:restartNumberingAfterBreak="0">
    <w:nsid w:val="000B580D"/>
    <w:multiLevelType w:val="hybridMultilevel"/>
    <w:tmpl w:val="52168A7A"/>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74821A2"/>
    <w:multiLevelType w:val="hybridMultilevel"/>
    <w:tmpl w:val="E3A0FB5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B933BF0"/>
    <w:multiLevelType w:val="hybridMultilevel"/>
    <w:tmpl w:val="423097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6051078">
    <w:abstractNumId w:val="0"/>
  </w:num>
  <w:num w:numId="2" w16cid:durableId="1538080290">
    <w:abstractNumId w:val="3"/>
  </w:num>
  <w:num w:numId="3" w16cid:durableId="1746487076">
    <w:abstractNumId w:val="2"/>
  </w:num>
  <w:num w:numId="4" w16cid:durableId="1873348730">
    <w:abstractNumId w:val="1"/>
  </w:num>
  <w:num w:numId="5" w16cid:durableId="1837575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B6F"/>
    <w:rsid w:val="00057D03"/>
    <w:rsid w:val="00060AE7"/>
    <w:rsid w:val="000C2175"/>
    <w:rsid w:val="000D7FBA"/>
    <w:rsid w:val="000F0372"/>
    <w:rsid w:val="00122852"/>
    <w:rsid w:val="001F4F62"/>
    <w:rsid w:val="00305A0D"/>
    <w:rsid w:val="00332238"/>
    <w:rsid w:val="003E7D2E"/>
    <w:rsid w:val="00416187"/>
    <w:rsid w:val="0047136E"/>
    <w:rsid w:val="0048507B"/>
    <w:rsid w:val="004A0671"/>
    <w:rsid w:val="004B75C4"/>
    <w:rsid w:val="00532093"/>
    <w:rsid w:val="005A7D21"/>
    <w:rsid w:val="005E6E8B"/>
    <w:rsid w:val="006136D0"/>
    <w:rsid w:val="00653680"/>
    <w:rsid w:val="006E1203"/>
    <w:rsid w:val="007068D3"/>
    <w:rsid w:val="00773737"/>
    <w:rsid w:val="007D637C"/>
    <w:rsid w:val="00811213"/>
    <w:rsid w:val="008441AE"/>
    <w:rsid w:val="008C76CF"/>
    <w:rsid w:val="009F6488"/>
    <w:rsid w:val="00A74B6F"/>
    <w:rsid w:val="00A94943"/>
    <w:rsid w:val="00AB1847"/>
    <w:rsid w:val="00B33E4D"/>
    <w:rsid w:val="00BF6D18"/>
    <w:rsid w:val="00C40A96"/>
    <w:rsid w:val="00C40F47"/>
    <w:rsid w:val="00C77EA1"/>
    <w:rsid w:val="00CC0112"/>
    <w:rsid w:val="00D03D00"/>
    <w:rsid w:val="00D762A4"/>
    <w:rsid w:val="00D76740"/>
    <w:rsid w:val="00DB6225"/>
    <w:rsid w:val="00DD525C"/>
    <w:rsid w:val="00DF3049"/>
    <w:rsid w:val="00E1379E"/>
    <w:rsid w:val="00EE43D3"/>
    <w:rsid w:val="00F33097"/>
    <w:rsid w:val="00FA1CDE"/>
    <w:rsid w:val="00FD0D04"/>
    <w:rsid w:val="00FF77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AC5D2"/>
  <w15:chartTrackingRefBased/>
  <w15:docId w15:val="{BE3591D0-307C-4A56-B036-063DE294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4B6F"/>
    <w:pPr>
      <w:spacing w:after="240" w:line="240" w:lineRule="auto"/>
    </w:pPr>
    <w:rPr>
      <w:rFonts w:eastAsia="Times New Roman" w:cs="Times New Roman"/>
      <w:szCs w:val="24"/>
      <w:lang w:eastAsia="pl-PL"/>
    </w:rPr>
  </w:style>
  <w:style w:type="paragraph" w:styleId="Nagwek1">
    <w:name w:val="heading 1"/>
    <w:aliases w:val="H1,Znak"/>
    <w:basedOn w:val="Normalny"/>
    <w:next w:val="Nagwek2"/>
    <w:link w:val="Nagwek1Znak"/>
    <w:autoRedefine/>
    <w:uiPriority w:val="9"/>
    <w:qFormat/>
    <w:rsid w:val="00A74B6F"/>
    <w:pPr>
      <w:keepLines/>
      <w:widowControl w:val="0"/>
      <w:numPr>
        <w:numId w:val="1"/>
      </w:numPr>
      <w:spacing w:after="360"/>
      <w:outlineLvl w:val="0"/>
    </w:pPr>
    <w:rPr>
      <w:rFonts w:cs="Arial"/>
      <w:b/>
      <w:smallCaps/>
      <w:color w:val="2E74B5" w:themeColor="accent1" w:themeShade="BF"/>
      <w:kern w:val="36"/>
      <w:sz w:val="28"/>
      <w:szCs w:val="20"/>
    </w:rPr>
  </w:style>
  <w:style w:type="paragraph" w:styleId="Nagwek2">
    <w:name w:val="heading 2"/>
    <w:aliases w:val="H2,2"/>
    <w:basedOn w:val="Normalny"/>
    <w:next w:val="Nagwek3"/>
    <w:link w:val="Nagwek2Znak"/>
    <w:uiPriority w:val="9"/>
    <w:qFormat/>
    <w:rsid w:val="00A74B6F"/>
    <w:pPr>
      <w:keepNext/>
      <w:keepLines/>
      <w:widowControl w:val="0"/>
      <w:numPr>
        <w:ilvl w:val="1"/>
        <w:numId w:val="1"/>
      </w:numPr>
      <w:spacing w:before="240" w:after="120"/>
      <w:outlineLvl w:val="1"/>
    </w:pPr>
    <w:rPr>
      <w:rFonts w:ascii="Arial" w:hAnsi="Arial"/>
      <w:b/>
      <w:kern w:val="36"/>
      <w:szCs w:val="20"/>
    </w:rPr>
  </w:style>
  <w:style w:type="paragraph" w:styleId="Nagwek3">
    <w:name w:val="heading 3"/>
    <w:aliases w:val="H3,Topic Sub Heading,H3-Heading 3,3,l3.3,h3,l3,list 3,Naglówek 3"/>
    <w:basedOn w:val="Normalny"/>
    <w:next w:val="Normalny"/>
    <w:link w:val="Nagwek3Znak"/>
    <w:uiPriority w:val="99"/>
    <w:qFormat/>
    <w:rsid w:val="00A74B6F"/>
    <w:pPr>
      <w:keepNext/>
      <w:keepLines/>
      <w:widowControl w:val="0"/>
      <w:numPr>
        <w:ilvl w:val="2"/>
        <w:numId w:val="1"/>
      </w:numPr>
      <w:spacing w:before="120" w:after="120"/>
      <w:outlineLvl w:val="2"/>
    </w:pPr>
    <w:rPr>
      <w:rFonts w:ascii="Arial" w:hAnsi="Arial"/>
      <w:b/>
      <w:i/>
      <w:kern w:val="36"/>
      <w:szCs w:val="20"/>
    </w:rPr>
  </w:style>
  <w:style w:type="paragraph" w:styleId="Nagwek4">
    <w:name w:val="heading 4"/>
    <w:aliases w:val="H4,Naglówek 4"/>
    <w:basedOn w:val="Normalny"/>
    <w:next w:val="Normalny"/>
    <w:link w:val="Nagwek4Znak"/>
    <w:uiPriority w:val="9"/>
    <w:qFormat/>
    <w:rsid w:val="00A74B6F"/>
    <w:pPr>
      <w:keepNext/>
      <w:keepLines/>
      <w:widowControl w:val="0"/>
      <w:numPr>
        <w:ilvl w:val="3"/>
        <w:numId w:val="1"/>
      </w:numPr>
      <w:spacing w:before="120" w:after="120"/>
      <w:outlineLvl w:val="3"/>
    </w:pPr>
    <w:rPr>
      <w:rFonts w:ascii="Arial" w:hAnsi="Arial"/>
      <w:b/>
      <w:kern w:val="36"/>
      <w:szCs w:val="20"/>
    </w:rPr>
  </w:style>
  <w:style w:type="paragraph" w:styleId="Nagwek5">
    <w:name w:val="heading 5"/>
    <w:aliases w:val="H5"/>
    <w:basedOn w:val="Normalny"/>
    <w:next w:val="Normalny"/>
    <w:link w:val="Nagwek5Znak"/>
    <w:uiPriority w:val="9"/>
    <w:qFormat/>
    <w:rsid w:val="00A74B6F"/>
    <w:pPr>
      <w:keepNext/>
      <w:keepLines/>
      <w:widowControl w:val="0"/>
      <w:numPr>
        <w:ilvl w:val="4"/>
        <w:numId w:val="1"/>
      </w:numPr>
      <w:spacing w:before="240" w:after="60"/>
      <w:outlineLvl w:val="4"/>
    </w:pPr>
    <w:rPr>
      <w:rFonts w:ascii="Arial" w:hAnsi="Arial"/>
      <w:b/>
      <w:kern w:val="36"/>
      <w:sz w:val="20"/>
      <w:szCs w:val="20"/>
    </w:rPr>
  </w:style>
  <w:style w:type="paragraph" w:styleId="Nagwek6">
    <w:name w:val="heading 6"/>
    <w:aliases w:val="H6"/>
    <w:basedOn w:val="Normalny"/>
    <w:next w:val="Normalny"/>
    <w:link w:val="Nagwek6Znak"/>
    <w:uiPriority w:val="9"/>
    <w:qFormat/>
    <w:rsid w:val="00A74B6F"/>
    <w:pPr>
      <w:keepNext/>
      <w:keepLines/>
      <w:widowControl w:val="0"/>
      <w:numPr>
        <w:ilvl w:val="5"/>
        <w:numId w:val="1"/>
      </w:numPr>
      <w:spacing w:before="240" w:after="60"/>
      <w:outlineLvl w:val="5"/>
    </w:pPr>
    <w:rPr>
      <w:rFonts w:ascii="Arial" w:hAnsi="Arial"/>
      <w:b/>
      <w:i/>
      <w:kern w:val="36"/>
      <w:sz w:val="20"/>
      <w:szCs w:val="20"/>
    </w:rPr>
  </w:style>
  <w:style w:type="paragraph" w:styleId="Nagwek7">
    <w:name w:val="heading 7"/>
    <w:basedOn w:val="Normalny"/>
    <w:next w:val="Normalny"/>
    <w:link w:val="Nagwek7Znak"/>
    <w:uiPriority w:val="9"/>
    <w:qFormat/>
    <w:rsid w:val="00A74B6F"/>
    <w:pPr>
      <w:keepNext/>
      <w:keepLines/>
      <w:widowControl w:val="0"/>
      <w:numPr>
        <w:ilvl w:val="6"/>
        <w:numId w:val="1"/>
      </w:numPr>
      <w:spacing w:before="240" w:after="60"/>
      <w:outlineLvl w:val="6"/>
    </w:pPr>
    <w:rPr>
      <w:rFonts w:ascii="Arial" w:hAnsi="Arial"/>
      <w:b/>
      <w:kern w:val="36"/>
      <w:sz w:val="18"/>
      <w:szCs w:val="20"/>
    </w:rPr>
  </w:style>
  <w:style w:type="paragraph" w:styleId="Nagwek8">
    <w:name w:val="heading 8"/>
    <w:basedOn w:val="Normalny"/>
    <w:next w:val="Normalny"/>
    <w:link w:val="Nagwek8Znak"/>
    <w:uiPriority w:val="9"/>
    <w:qFormat/>
    <w:rsid w:val="00A74B6F"/>
    <w:pPr>
      <w:keepNext/>
      <w:keepLines/>
      <w:widowControl w:val="0"/>
      <w:numPr>
        <w:ilvl w:val="7"/>
        <w:numId w:val="1"/>
      </w:numPr>
      <w:spacing w:before="240" w:after="60"/>
      <w:outlineLvl w:val="7"/>
    </w:pPr>
    <w:rPr>
      <w:rFonts w:ascii="Arial" w:hAnsi="Arial"/>
      <w:i/>
      <w:kern w:val="36"/>
      <w:sz w:val="18"/>
      <w:szCs w:val="20"/>
    </w:rPr>
  </w:style>
  <w:style w:type="paragraph" w:styleId="Nagwek9">
    <w:name w:val="heading 9"/>
    <w:basedOn w:val="Normalny"/>
    <w:next w:val="Normalny"/>
    <w:link w:val="Nagwek9Znak"/>
    <w:uiPriority w:val="9"/>
    <w:qFormat/>
    <w:rsid w:val="00A74B6F"/>
    <w:pPr>
      <w:keepNext/>
      <w:keepLines/>
      <w:widowControl w:val="0"/>
      <w:numPr>
        <w:ilvl w:val="8"/>
        <w:numId w:val="1"/>
      </w:numPr>
      <w:spacing w:before="240" w:after="60"/>
      <w:outlineLvl w:val="8"/>
    </w:pPr>
    <w:rPr>
      <w:rFonts w:ascii="Arial" w:hAnsi="Arial"/>
      <w:kern w:val="36"/>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Znak Znak"/>
    <w:basedOn w:val="Domylnaczcionkaakapitu"/>
    <w:link w:val="Nagwek1"/>
    <w:uiPriority w:val="9"/>
    <w:rsid w:val="00A74B6F"/>
    <w:rPr>
      <w:rFonts w:eastAsia="Times New Roman" w:cs="Arial"/>
      <w:b/>
      <w:smallCaps/>
      <w:color w:val="2E74B5" w:themeColor="accent1" w:themeShade="BF"/>
      <w:kern w:val="36"/>
      <w:sz w:val="28"/>
      <w:szCs w:val="20"/>
      <w:lang w:eastAsia="pl-PL"/>
    </w:rPr>
  </w:style>
  <w:style w:type="character" w:customStyle="1" w:styleId="Nagwek2Znak">
    <w:name w:val="Nagłówek 2 Znak"/>
    <w:aliases w:val="H2 Znak,2 Znak"/>
    <w:basedOn w:val="Domylnaczcionkaakapitu"/>
    <w:link w:val="Nagwek2"/>
    <w:uiPriority w:val="9"/>
    <w:rsid w:val="00A74B6F"/>
    <w:rPr>
      <w:rFonts w:ascii="Arial" w:eastAsia="Times New Roman" w:hAnsi="Arial" w:cs="Times New Roman"/>
      <w:b/>
      <w:kern w:val="36"/>
      <w:szCs w:val="20"/>
      <w:lang w:eastAsia="pl-PL"/>
    </w:rPr>
  </w:style>
  <w:style w:type="character" w:customStyle="1" w:styleId="Nagwek3Znak">
    <w:name w:val="Nagłówek 3 Znak"/>
    <w:aliases w:val="H3 Znak,Topic Sub Heading Znak,H3-Heading 3 Znak,3 Znak,l3.3 Znak,h3 Znak,l3 Znak,list 3 Znak,Naglówek 3 Znak"/>
    <w:basedOn w:val="Domylnaczcionkaakapitu"/>
    <w:link w:val="Nagwek3"/>
    <w:uiPriority w:val="99"/>
    <w:rsid w:val="00A74B6F"/>
    <w:rPr>
      <w:rFonts w:ascii="Arial" w:eastAsia="Times New Roman" w:hAnsi="Arial" w:cs="Times New Roman"/>
      <w:b/>
      <w:i/>
      <w:kern w:val="36"/>
      <w:szCs w:val="20"/>
      <w:lang w:eastAsia="pl-PL"/>
    </w:rPr>
  </w:style>
  <w:style w:type="character" w:customStyle="1" w:styleId="Nagwek4Znak">
    <w:name w:val="Nagłówek 4 Znak"/>
    <w:aliases w:val="H4 Znak,Naglówek 4 Znak"/>
    <w:basedOn w:val="Domylnaczcionkaakapitu"/>
    <w:link w:val="Nagwek4"/>
    <w:uiPriority w:val="9"/>
    <w:rsid w:val="00A74B6F"/>
    <w:rPr>
      <w:rFonts w:ascii="Arial" w:eastAsia="Times New Roman" w:hAnsi="Arial" w:cs="Times New Roman"/>
      <w:b/>
      <w:kern w:val="36"/>
      <w:szCs w:val="20"/>
      <w:lang w:eastAsia="pl-PL"/>
    </w:rPr>
  </w:style>
  <w:style w:type="character" w:customStyle="1" w:styleId="Nagwek5Znak">
    <w:name w:val="Nagłówek 5 Znak"/>
    <w:aliases w:val="H5 Znak"/>
    <w:basedOn w:val="Domylnaczcionkaakapitu"/>
    <w:link w:val="Nagwek5"/>
    <w:uiPriority w:val="9"/>
    <w:rsid w:val="00A74B6F"/>
    <w:rPr>
      <w:rFonts w:ascii="Arial" w:eastAsia="Times New Roman" w:hAnsi="Arial" w:cs="Times New Roman"/>
      <w:b/>
      <w:kern w:val="36"/>
      <w:sz w:val="20"/>
      <w:szCs w:val="20"/>
      <w:lang w:eastAsia="pl-PL"/>
    </w:rPr>
  </w:style>
  <w:style w:type="character" w:customStyle="1" w:styleId="Nagwek6Znak">
    <w:name w:val="Nagłówek 6 Znak"/>
    <w:aliases w:val="H6 Znak"/>
    <w:basedOn w:val="Domylnaczcionkaakapitu"/>
    <w:link w:val="Nagwek6"/>
    <w:uiPriority w:val="9"/>
    <w:rsid w:val="00A74B6F"/>
    <w:rPr>
      <w:rFonts w:ascii="Arial" w:eastAsia="Times New Roman" w:hAnsi="Arial" w:cs="Times New Roman"/>
      <w:b/>
      <w:i/>
      <w:kern w:val="36"/>
      <w:sz w:val="20"/>
      <w:szCs w:val="20"/>
      <w:lang w:eastAsia="pl-PL"/>
    </w:rPr>
  </w:style>
  <w:style w:type="character" w:customStyle="1" w:styleId="Nagwek7Znak">
    <w:name w:val="Nagłówek 7 Znak"/>
    <w:basedOn w:val="Domylnaczcionkaakapitu"/>
    <w:link w:val="Nagwek7"/>
    <w:uiPriority w:val="9"/>
    <w:rsid w:val="00A74B6F"/>
    <w:rPr>
      <w:rFonts w:ascii="Arial" w:eastAsia="Times New Roman" w:hAnsi="Arial" w:cs="Times New Roman"/>
      <w:b/>
      <w:kern w:val="36"/>
      <w:sz w:val="18"/>
      <w:szCs w:val="20"/>
      <w:lang w:eastAsia="pl-PL"/>
    </w:rPr>
  </w:style>
  <w:style w:type="character" w:customStyle="1" w:styleId="Nagwek8Znak">
    <w:name w:val="Nagłówek 8 Znak"/>
    <w:basedOn w:val="Domylnaczcionkaakapitu"/>
    <w:link w:val="Nagwek8"/>
    <w:uiPriority w:val="9"/>
    <w:rsid w:val="00A74B6F"/>
    <w:rPr>
      <w:rFonts w:ascii="Arial" w:eastAsia="Times New Roman" w:hAnsi="Arial" w:cs="Times New Roman"/>
      <w:i/>
      <w:kern w:val="36"/>
      <w:sz w:val="18"/>
      <w:szCs w:val="20"/>
      <w:lang w:eastAsia="pl-PL"/>
    </w:rPr>
  </w:style>
  <w:style w:type="character" w:customStyle="1" w:styleId="Nagwek9Znak">
    <w:name w:val="Nagłówek 9 Znak"/>
    <w:basedOn w:val="Domylnaczcionkaakapitu"/>
    <w:link w:val="Nagwek9"/>
    <w:uiPriority w:val="9"/>
    <w:rsid w:val="00A74B6F"/>
    <w:rPr>
      <w:rFonts w:ascii="Arial" w:eastAsia="Times New Roman" w:hAnsi="Arial" w:cs="Times New Roman"/>
      <w:kern w:val="36"/>
      <w:sz w:val="18"/>
      <w:szCs w:val="20"/>
      <w:lang w:eastAsia="pl-PL"/>
    </w:rPr>
  </w:style>
  <w:style w:type="paragraph" w:styleId="Akapitzlist">
    <w:name w:val="List Paragraph"/>
    <w:aliases w:val="lp1,List Paragraph1,List Paragraph2,ISCG Numerowanie"/>
    <w:basedOn w:val="Normalny"/>
    <w:link w:val="AkapitzlistZnak"/>
    <w:uiPriority w:val="34"/>
    <w:qFormat/>
    <w:rsid w:val="00A74B6F"/>
    <w:pPr>
      <w:spacing w:after="200" w:line="276" w:lineRule="auto"/>
      <w:ind w:left="720"/>
      <w:contextualSpacing/>
    </w:pPr>
    <w:rPr>
      <w:rFonts w:ascii="Calibri" w:hAnsi="Calibri"/>
      <w:szCs w:val="22"/>
    </w:rPr>
  </w:style>
  <w:style w:type="paragraph" w:styleId="Legenda">
    <w:name w:val="caption"/>
    <w:basedOn w:val="Normalny"/>
    <w:next w:val="Normalny"/>
    <w:unhideWhenUsed/>
    <w:qFormat/>
    <w:rsid w:val="00A74B6F"/>
    <w:rPr>
      <w:rFonts w:ascii="Trebuchet MS" w:hAnsi="Trebuchet MS"/>
      <w:bCs/>
      <w:color w:val="44546A" w:themeColor="text2"/>
      <w:sz w:val="16"/>
      <w:szCs w:val="18"/>
    </w:rPr>
  </w:style>
  <w:style w:type="character" w:customStyle="1" w:styleId="AkapitzlistZnak">
    <w:name w:val="Akapit z listą Znak"/>
    <w:aliases w:val="lp1 Znak,List Paragraph1 Znak,List Paragraph2 Znak,ISCG Numerowanie Znak"/>
    <w:link w:val="Akapitzlist"/>
    <w:uiPriority w:val="34"/>
    <w:rsid w:val="00A74B6F"/>
    <w:rPr>
      <w:rFonts w:ascii="Calibri" w:eastAsia="Times New Roman" w:hAnsi="Calibri" w:cs="Times New Roman"/>
      <w:lang w:eastAsia="pl-PL"/>
    </w:rPr>
  </w:style>
  <w:style w:type="paragraph" w:styleId="Nagwek">
    <w:name w:val="header"/>
    <w:basedOn w:val="Normalny"/>
    <w:link w:val="NagwekZnak"/>
    <w:uiPriority w:val="99"/>
    <w:unhideWhenUsed/>
    <w:rsid w:val="004A0671"/>
    <w:pPr>
      <w:tabs>
        <w:tab w:val="center" w:pos="4536"/>
        <w:tab w:val="right" w:pos="9072"/>
      </w:tabs>
      <w:spacing w:after="0"/>
    </w:pPr>
  </w:style>
  <w:style w:type="character" w:customStyle="1" w:styleId="NagwekZnak">
    <w:name w:val="Nagłówek Znak"/>
    <w:basedOn w:val="Domylnaczcionkaakapitu"/>
    <w:link w:val="Nagwek"/>
    <w:uiPriority w:val="99"/>
    <w:rsid w:val="004A0671"/>
    <w:rPr>
      <w:rFonts w:eastAsia="Times New Roman" w:cs="Times New Roman"/>
      <w:szCs w:val="24"/>
      <w:lang w:eastAsia="pl-PL"/>
    </w:rPr>
  </w:style>
  <w:style w:type="paragraph" w:styleId="Stopka">
    <w:name w:val="footer"/>
    <w:basedOn w:val="Normalny"/>
    <w:link w:val="StopkaZnak"/>
    <w:uiPriority w:val="99"/>
    <w:unhideWhenUsed/>
    <w:rsid w:val="004A0671"/>
    <w:pPr>
      <w:tabs>
        <w:tab w:val="center" w:pos="4536"/>
        <w:tab w:val="right" w:pos="9072"/>
      </w:tabs>
      <w:spacing w:after="0"/>
    </w:pPr>
  </w:style>
  <w:style w:type="character" w:customStyle="1" w:styleId="StopkaZnak">
    <w:name w:val="Stopka Znak"/>
    <w:basedOn w:val="Domylnaczcionkaakapitu"/>
    <w:link w:val="Stopka"/>
    <w:uiPriority w:val="99"/>
    <w:rsid w:val="004A0671"/>
    <w:rPr>
      <w:rFonts w:eastAsia="Times New Roman" w:cs="Times New Roman"/>
      <w:szCs w:val="24"/>
      <w:lang w:eastAsia="pl-PL"/>
    </w:rPr>
  </w:style>
  <w:style w:type="character" w:styleId="Odwoaniedokomentarza">
    <w:name w:val="annotation reference"/>
    <w:basedOn w:val="Domylnaczcionkaakapitu"/>
    <w:uiPriority w:val="99"/>
    <w:semiHidden/>
    <w:unhideWhenUsed/>
    <w:rsid w:val="00305A0D"/>
    <w:rPr>
      <w:sz w:val="16"/>
      <w:szCs w:val="16"/>
    </w:rPr>
  </w:style>
  <w:style w:type="paragraph" w:styleId="Tekstkomentarza">
    <w:name w:val="annotation text"/>
    <w:basedOn w:val="Normalny"/>
    <w:link w:val="TekstkomentarzaZnak"/>
    <w:uiPriority w:val="99"/>
    <w:semiHidden/>
    <w:unhideWhenUsed/>
    <w:rsid w:val="00305A0D"/>
    <w:rPr>
      <w:sz w:val="20"/>
      <w:szCs w:val="20"/>
    </w:rPr>
  </w:style>
  <w:style w:type="character" w:customStyle="1" w:styleId="TekstkomentarzaZnak">
    <w:name w:val="Tekst komentarza Znak"/>
    <w:basedOn w:val="Domylnaczcionkaakapitu"/>
    <w:link w:val="Tekstkomentarza"/>
    <w:uiPriority w:val="99"/>
    <w:semiHidden/>
    <w:rsid w:val="00305A0D"/>
    <w:rPr>
      <w:rFonts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05A0D"/>
    <w:rPr>
      <w:b/>
      <w:bCs/>
    </w:rPr>
  </w:style>
  <w:style w:type="character" w:customStyle="1" w:styleId="TematkomentarzaZnak">
    <w:name w:val="Temat komentarza Znak"/>
    <w:basedOn w:val="TekstkomentarzaZnak"/>
    <w:link w:val="Tematkomentarza"/>
    <w:uiPriority w:val="99"/>
    <w:semiHidden/>
    <w:rsid w:val="00305A0D"/>
    <w:rPr>
      <w:rFonts w:eastAsia="Times New Roman" w:cs="Times New Roman"/>
      <w:b/>
      <w:bCs/>
      <w:sz w:val="20"/>
      <w:szCs w:val="20"/>
      <w:lang w:eastAsia="pl-PL"/>
    </w:rPr>
  </w:style>
  <w:style w:type="paragraph" w:styleId="Tekstdymka">
    <w:name w:val="Balloon Text"/>
    <w:basedOn w:val="Normalny"/>
    <w:link w:val="TekstdymkaZnak"/>
    <w:uiPriority w:val="99"/>
    <w:semiHidden/>
    <w:unhideWhenUsed/>
    <w:rsid w:val="00305A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5A0D"/>
    <w:rPr>
      <w:rFonts w:ascii="Segoe UI" w:eastAsia="Times New Roman" w:hAnsi="Segoe UI" w:cs="Segoe UI"/>
      <w:sz w:val="18"/>
      <w:szCs w:val="18"/>
      <w:lang w:eastAsia="pl-PL"/>
    </w:rPr>
  </w:style>
  <w:style w:type="paragraph" w:styleId="Poprawka">
    <w:name w:val="Revision"/>
    <w:hidden/>
    <w:uiPriority w:val="99"/>
    <w:semiHidden/>
    <w:rsid w:val="00C77EA1"/>
    <w:pPr>
      <w:spacing w:after="0" w:line="240" w:lineRule="auto"/>
    </w:pPr>
    <w:rPr>
      <w:rFonts w:eastAsia="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CBAA2EAAE785045A411E440690EBB4E" ma:contentTypeVersion="0" ma:contentTypeDescription="SWPP2 Dokument bazowy" ma:contentTypeScope="" ma:versionID="fb6238c3a69acd49d18eda28f4696f1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8 - modyfikacja śledzenie zmian.docx</dmsv2BaseFileName>
    <dmsv2BaseDisplayName xmlns="http://schemas.microsoft.com/sharepoint/v3">Załącznik 8 - modyfikacja śledzenie zmian</dmsv2BaseDisplayName>
    <dmsv2SWPP2ObjectNumber xmlns="http://schemas.microsoft.com/sharepoint/v3">POST/PGE/SYS/DZ/00119/2022                        </dmsv2SWPP2ObjectNumber>
    <dmsv2SWPP2SumMD5 xmlns="http://schemas.microsoft.com/sharepoint/v3">c2e4a3d3699f749e840005030253757f</dmsv2SWPP2SumMD5>
    <dmsv2BaseMoved xmlns="http://schemas.microsoft.com/sharepoint/v3">false</dmsv2BaseMoved>
    <dmsv2BaseIsSensitive xmlns="http://schemas.microsoft.com/sharepoint/v3">true</dmsv2BaseIsSensitive>
    <dmsv2SWPP2IDSWPP2 xmlns="http://schemas.microsoft.com/sharepoint/v3">534074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13211889</dmsv2BaseClientSystemDocumentID>
    <dmsv2BaseModifiedByID xmlns="http://schemas.microsoft.com/sharepoint/v3">10231066</dmsv2BaseModifiedByID>
    <dmsv2BaseCreatedByID xmlns="http://schemas.microsoft.com/sharepoint/v3">10231066</dmsv2BaseCreatedByID>
    <dmsv2SWPP2ObjectDepartment xmlns="http://schemas.microsoft.com/sharepoint/v3">0000000100030000000n</dmsv2SWPP2ObjectDepartment>
    <dmsv2SWPP2ObjectName xmlns="http://schemas.microsoft.com/sharepoint/v3">Postępowanie</dmsv2SWPP2ObjectName>
    <_dlc_DocId xmlns="a19cb1c7-c5c7-46d4-85ae-d83685407bba">ASR2CPV2XFPM-1262821694-4301</_dlc_DocId>
    <_dlc_DocIdUrl xmlns="a19cb1c7-c5c7-46d4-85ae-d83685407bba">
      <Url>https://swpp2.dms.gkpge.pl/sites/16/_layouts/15/DocIdRedir.aspx?ID=ASR2CPV2XFPM-1262821694-4301</Url>
      <Description>ASR2CPV2XFPM-1262821694-4301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88B9F7-2F33-44E9-9F83-246F9DE2B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D98A8-ECC8-4D85-A034-4E582A6D831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A140E01-F4AF-457C-A0BE-ECCAA533892B}">
  <ds:schemaRefs>
    <ds:schemaRef ds:uri="http://schemas.microsoft.com/sharepoint/v3/contenttype/forms"/>
  </ds:schemaRefs>
</ds:datastoreItem>
</file>

<file path=customXml/itemProps4.xml><?xml version="1.0" encoding="utf-8"?>
<ds:datastoreItem xmlns:ds="http://schemas.openxmlformats.org/officeDocument/2006/customXml" ds:itemID="{0C439857-7736-43F9-BA01-D470D66CA34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954</Words>
  <Characters>5729</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Jagiełło Kinga [PGE Systemy S.A.]</dc:creator>
  <cp:keywords/>
  <dc:description/>
  <cp:lastModifiedBy>Krzyżanowska Agnieszka [PGE Systemy S.A.]</cp:lastModifiedBy>
  <cp:revision>5</cp:revision>
  <dcterms:created xsi:type="dcterms:W3CDTF">2024-08-16T12:32:00Z</dcterms:created>
  <dcterms:modified xsi:type="dcterms:W3CDTF">2024-10-21T12:44:00Z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0x01018910002CBAA2EAAE785045A411E440690EBB4E</vt:lpwstr>
  </property>
  <property fmtid="{D5CDD505-2E9C-101B-9397-08002B2CF9AE}" pid="3" name="_dlc_DocIdItemGuid">
    <vt:lpwstr>993cacd5-dc3c-4d6c-92ee-43132d1d3b1c</vt:lpwstr>
  </property>
  <property fmtid="{D5CDD505-2E9C-101B-9397-08002B2CF9AE}" pid="4" name="MSIP_Label_66b5d990-821a-4d41-b503-280f184b2126_Enabled">
    <vt:lpwstr>true</vt:lpwstr>
  </property>
  <property fmtid="{D5CDD505-2E9C-101B-9397-08002B2CF9AE}" pid="5" name="MSIP_Label_66b5d990-821a-4d41-b503-280f184b2126_SetDate">
    <vt:lpwstr>2024-10-21T12:43:56Z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fb9ff939-3e11-4232-b9a9-a90a14c337fd</vt:lpwstr>
  </property>
  <property fmtid="{D5CDD505-2E9C-101B-9397-08002B2CF9AE}" pid="10" name="MSIP_Label_66b5d990-821a-4d41-b503-280f184b2126_ContentBits">
    <vt:lpwstr>0</vt:lpwstr>
  </property>
</Properties>
</file>